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A277D">
      <w:pPr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：</w:t>
      </w:r>
    </w:p>
    <w:p w14:paraId="5BF4EB0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课题结项材料填写及格式要求</w:t>
      </w:r>
    </w:p>
    <w:p w14:paraId="414FD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包含两部分：①结项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审批</w:t>
      </w:r>
      <w:r>
        <w:rPr>
          <w:rFonts w:hint="eastAsia" w:ascii="仿宋_GB2312" w:hAnsi="仿宋_GB2312" w:eastAsia="仿宋_GB2312" w:cs="仿宋_GB2312"/>
          <w:sz w:val="24"/>
          <w:szCs w:val="24"/>
        </w:rPr>
        <w:t>表填写格式要求</w:t>
      </w:r>
    </w:p>
    <w:p w14:paraId="7E448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440" w:firstLineChars="6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②结项报告撰写格式要求</w:t>
      </w:r>
    </w:p>
    <w:p w14:paraId="3ACD4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一、结项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审批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表填写格式要求</w:t>
      </w:r>
    </w:p>
    <w:p w14:paraId="043F4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4"/>
          <w:szCs w:val="24"/>
        </w:rPr>
        <w:t>页面设置：采用A4纸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打印</w:t>
      </w:r>
    </w:p>
    <w:p w14:paraId="689C0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  <w:szCs w:val="24"/>
        </w:rPr>
        <w:t>标题格式</w:t>
      </w:r>
    </w:p>
    <w:p w14:paraId="07446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文档自带一级标题（一、基本情况、二、项目研究情况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24"/>
          <w:szCs w:val="24"/>
        </w:rPr>
        <w:t>）：黑体，四号，独占一行，末尾不加标点。</w:t>
      </w:r>
    </w:p>
    <w:p w14:paraId="5DA0F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表格内部小标题/栏目名称：黑体，小四号。</w:t>
      </w:r>
    </w:p>
    <w:p w14:paraId="22810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正文内容（表格内填报文字、意见栏填写内容、说明性文字）：仿宋_GB2312，小四号，单倍行距；文中数字、英文字符配套使用Times New Roman字体。</w:t>
      </w:r>
    </w:p>
    <w:p w14:paraId="3A14C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封皮表格：所有文字均为仿宋_GB2312，小四号。</w:t>
      </w:r>
    </w:p>
    <w:p w14:paraId="20379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二、结项报告撰写及报送格式要求</w:t>
      </w:r>
      <w:bookmarkStart w:id="0" w:name="_GoBack"/>
      <w:bookmarkEnd w:id="0"/>
    </w:p>
    <w:p w14:paraId="75D15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为统一课题结项报告排版标准，请严格按照以下格式规范撰写，材料不符合要求不予受理。</w:t>
      </w:r>
    </w:p>
    <w:p w14:paraId="28E1B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报告篇幅：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不少于</w:t>
      </w:r>
      <w:r>
        <w:rPr>
          <w:rFonts w:hint="eastAsia" w:ascii="仿宋_GB2312" w:hAnsi="仿宋_GB2312" w:eastAsia="仿宋_GB2312" w:cs="仿宋_GB2312"/>
          <w:sz w:val="24"/>
          <w:szCs w:val="24"/>
        </w:rPr>
        <w:t>1万字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 w14:paraId="5E7C8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纸质版材料：包含结项报告、查重报告、结项审批书；结项报告单独装订，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使用统一封面（见附件3）。</w:t>
      </w:r>
    </w:p>
    <w:p w14:paraId="27A8E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电子版报送：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每个项目文件夹</w:t>
      </w:r>
      <w:r>
        <w:rPr>
          <w:rFonts w:hint="eastAsia" w:ascii="仿宋_GB2312" w:hAnsi="仿宋_GB2312" w:eastAsia="仿宋_GB2312" w:cs="仿宋_GB2312"/>
          <w:sz w:val="24"/>
          <w:szCs w:val="24"/>
        </w:rPr>
        <w:t>以主持人姓名命名，仅提交结项报告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4"/>
          <w:szCs w:val="24"/>
        </w:rPr>
        <w:t>结项审批书，由各单位统一汇总后连同纸质版一并报送。</w:t>
      </w:r>
    </w:p>
    <w:p w14:paraId="11D32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格式规范</w:t>
      </w:r>
    </w:p>
    <w:p w14:paraId="2D9C9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题目：小一号黑体，加粗，居中</w:t>
      </w:r>
    </w:p>
    <w:p w14:paraId="01C4E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一级标题：序号采用“一、二、三、四、”，四号黑体，加粗</w:t>
      </w:r>
    </w:p>
    <w:p w14:paraId="49E3A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二级标题：序号采用“（一）（二）（三）（四）”，四号楷体，不加粗</w:t>
      </w:r>
    </w:p>
    <w:p w14:paraId="7D650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三级标题：序号采用“1．2．3．4．”，四号宋体，不加粗</w:t>
      </w:r>
    </w:p>
    <w:p w14:paraId="11BC5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四级标题：序号采用“（1）（2）（3）（4）”，四号宋体，不加粗</w:t>
      </w:r>
    </w:p>
    <w:p w14:paraId="6F61C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正文：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小</w:t>
      </w:r>
      <w:r>
        <w:rPr>
          <w:rFonts w:hint="eastAsia" w:ascii="仿宋_GB2312" w:hAnsi="仿宋_GB2312" w:eastAsia="仿宋_GB2312" w:cs="仿宋_GB2312"/>
          <w:sz w:val="24"/>
          <w:szCs w:val="24"/>
        </w:rPr>
        <w:t>四号宋体，1.5倍行距，正文添加页码。</w:t>
      </w:r>
    </w:p>
    <w:p w14:paraId="0944F0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1045BF"/>
    <w:rsid w:val="261045BF"/>
    <w:rsid w:val="2F7A3AF1"/>
    <w:rsid w:val="75EA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569</Words>
  <Characters>596</Characters>
  <Lines>0</Lines>
  <Paragraphs>0</Paragraphs>
  <TotalTime>10</TotalTime>
  <ScaleCrop>false</ScaleCrop>
  <LinksUpToDate>false</LinksUpToDate>
  <CharactersWithSpaces>598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2026-09-08T07:40:00Z</dcterms:created>
  <dc:creator>Ms.Zhang</dc:creator>
  <cp:lastModifiedBy>Ms.Zhang</cp:lastModifiedBy>
  <dcterms:modified xsi:type="dcterms:W3CDTF">2026-09-08T08:28:56Z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1F9CD012421D4F63B24D1207C90061C7_11</vt:lpwstr>
  </property>
  <property fmtid="{D5CDD505-2E9C-101B-9397-08002B2CF9AE}" pid="4" name="KSOTemplateDocerSaveRecord">
    <vt:lpwstr>eyJoZGlkIjoiZTc5Y2NlZjk0ZmUxNDdlNzZkODBmNThlOTQ4MjRjZjciLCJ1c2VySWQiOiIyMzg5MTg4NjgifQ==</vt:lpwstr>
  </property>
</Properties>
</file>