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9C9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14396E1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河南省科学技术奖提名范围</w:t>
      </w:r>
    </w:p>
    <w:p w14:paraId="3E4F3E8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60FF6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河南省科学技术奖包括河南省科学技术杰出贡献奖、河南省自然科学奖、河南省技术发明奖、河南省科学技术进步奖、河南省科学技术合作奖。</w:t>
      </w:r>
    </w:p>
    <w:p w14:paraId="07D989D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一、河南省科学技术杰出贡献奖</w:t>
      </w:r>
    </w:p>
    <w:p w14:paraId="76F11B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河南省科学技术杰出贡献奖授予在我省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长期从事科学技术创新工作，为建设创新型河南作出杰出贡献的公民：</w:t>
      </w:r>
    </w:p>
    <w:p w14:paraId="630A63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（一）在当代科学技术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前沿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取得重大突破或者在科学技术发展中有重要成就的；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（二）在科学技术创新、科技成果转化和高新技术产业化中，创造重大经济效益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社会效益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、生态环境效益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或对国家安全作出突出贡献的。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二、河南省自然科学奖</w:t>
      </w:r>
    </w:p>
    <w:p w14:paraId="006CE40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u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河南省自然科学奖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应当注重前瞻性、理论性，授予在基础研究和应用基础研究中阐明自然现象、特征和规律，做出重要科学发现的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组织。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 前款所称重要科学发现，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应当具备下列条件：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前人尚未发现或者尚未阐明；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具有重要科学价值；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得到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国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内外自然科学界公认。 </w:t>
      </w:r>
    </w:p>
    <w:p w14:paraId="51723CF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 xml:space="preserve">    三、河南省技术发明奖</w:t>
      </w:r>
    </w:p>
    <w:p w14:paraId="19F9360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技术发明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奖应当注重原创性、实用性，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授予运用科学技术知识做出产品、工艺、材料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器件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及其系统等重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技术发明的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组织。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前款所称重大技术发明，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应当具备下列条件：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前人尚未发明或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者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尚未公开； 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具有先进性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创造性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、实用性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；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经实施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创造显著经济效益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社会效益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、生态环境效益或者对维护国家安全作出显著贡献</w:t>
      </w:r>
      <w:r>
        <w:rPr>
          <w:rStyle w:val="7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，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且具有良好的应用前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景。 </w:t>
      </w:r>
    </w:p>
    <w:p w14:paraId="57ABF38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</w:t>
      </w: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>四、河南省科学技术进步奖</w:t>
      </w:r>
    </w:p>
    <w:p w14:paraId="6CD4679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河南省科学技术进步奖应当注重创新性、效益性，授予完成和应用推广创新性科学技术成果，为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推动科技进步和经济社会发展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作出突出贡献的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个人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、组织。</w:t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前款所称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创新性科学技术成果，应当具备下列条件：</w:t>
      </w:r>
    </w:p>
    <w:p w14:paraId="27EBBB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（一）技术创新性突出，技术经济指标先进；</w:t>
      </w:r>
    </w:p>
    <w:p w14:paraId="48774AF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（二）经应用推广，创造显著经济效益、社会效益、生态环境效益或者对维护国家安全作出显著贡献；</w:t>
      </w:r>
    </w:p>
    <w:p w14:paraId="3CA9963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sz w:val="32"/>
          <w:szCs w:val="32"/>
          <w:u w:val="none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（三）在推动行业科技进步等方面有重要贡献。</w:t>
      </w:r>
    </w:p>
    <w:p w14:paraId="1E5966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center"/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黑体" w:hAnsi="黑体" w:eastAsia="黑体" w:cs="黑体"/>
          <w:b w:val="0"/>
          <w:bCs w:val="0"/>
          <w:sz w:val="32"/>
          <w:szCs w:val="32"/>
          <w:lang w:val="en-US" w:eastAsia="zh-CN" w:bidi="ar"/>
        </w:rPr>
        <w:t xml:space="preserve">    五、河南省科学技术合作奖</w:t>
      </w:r>
    </w:p>
    <w:p w14:paraId="08CD471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4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河南省科学技术合作奖授予开展科学技术合作，对我省科学技术事业作出重要贡献的外国人或者外国组织：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（一）同我省进行合作研究、开发，取得重要科学技术成果的；</w:t>
      </w:r>
    </w:p>
    <w:p w14:paraId="41D50CF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（二）向我省传授先进科学技术、培养人才，成效特别显著的；</w:t>
      </w:r>
    </w:p>
    <w:p w14:paraId="1F88D12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left"/>
        <w:textAlignment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>（三）为促进我省与外科学技术交流与合作，做出重要贡献的。</w:t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br w:type="textWrapping"/>
      </w:r>
      <w:r>
        <w:rPr>
          <w:rStyle w:val="5"/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 w:bidi="ar"/>
        </w:rPr>
        <w:t xml:space="preserve">    河南省科学技术杰出贡献奖、河南省科学技术合作奖不分等级；河南省自然科学奖、河南省技术发明奖、河南省科学技术进步奖分为一等奖、二等奖、三等奖3个等级。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A99EB12-7D32-4BEA-897E-424F35FED44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7280275-7DA3-459F-8E2A-026A7E4D100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D601603-9E2C-4847-9439-EB00D67816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4D4D7579"/>
    <w:rsid w:val="537D15C2"/>
    <w:rsid w:val="63ED0EFA"/>
    <w:rsid w:val="6E7DB3C4"/>
    <w:rsid w:val="777F02A0"/>
    <w:rsid w:val="7FEBF124"/>
    <w:rsid w:val="DEED060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5">
    <w:name w:val="font41"/>
    <w:basedOn w:val="3"/>
    <w:qFormat/>
    <w:uiPriority w:val="0"/>
    <w:rPr>
      <w:rFonts w:ascii="黑体" w:hAnsi="宋体" w:eastAsia="黑体" w:cs="黑体"/>
      <w:b/>
      <w:color w:val="000000"/>
      <w:sz w:val="26"/>
      <w:szCs w:val="26"/>
      <w:u w:val="none"/>
    </w:rPr>
  </w:style>
  <w:style w:type="character" w:customStyle="1" w:styleId="6">
    <w:name w:val="font61"/>
    <w:basedOn w:val="3"/>
    <w:qFormat/>
    <w:uiPriority w:val="0"/>
    <w:rPr>
      <w:rFonts w:hint="eastAsia" w:ascii="宋体" w:hAnsi="宋体" w:eastAsia="宋体" w:cs="宋体"/>
      <w:b/>
      <w:color w:val="000000"/>
      <w:sz w:val="26"/>
      <w:szCs w:val="26"/>
      <w:u w:val="none"/>
    </w:rPr>
  </w:style>
  <w:style w:type="character" w:customStyle="1" w:styleId="7">
    <w:name w:val="font51"/>
    <w:basedOn w:val="3"/>
    <w:qFormat/>
    <w:uiPriority w:val="0"/>
    <w:rPr>
      <w:rFonts w:hint="eastAsia" w:ascii="黑体" w:hAnsi="宋体" w:eastAsia="黑体" w:cs="黑体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957</Words>
  <Characters>957</Characters>
  <Lines>0</Lines>
  <Paragraphs>0</Paragraphs>
  <TotalTime>12.3333333333333</TotalTime>
  <ScaleCrop>false</ScaleCrop>
  <LinksUpToDate>false</LinksUpToDate>
  <CharactersWithSpaces>1039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Administrator</dc:creator>
  <cp:lastModifiedBy>古木杉杉</cp:lastModifiedBy>
  <cp:lastPrinted>2024-01-24T20:54:19Z</cp:lastPrinted>
  <dcterms:modified xsi:type="dcterms:W3CDTF">2026-01-19T02:09:26Z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0C4005F7D945481C8113E1609C5D05E9_13</vt:lpwstr>
  </property>
</Properties>
</file>