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E0FFC">
      <w:pPr>
        <w:jc w:val="center"/>
        <w:rPr>
          <w:rFonts w:hint="default" w:eastAsia="黑体"/>
          <w:color w:val="auto"/>
          <w:sz w:val="32"/>
          <w:szCs w:val="24"/>
          <w:highlight w:val="yellow"/>
          <w:lang w:val="en-US" w:eastAsia="zh-CN"/>
        </w:rPr>
      </w:pPr>
      <w:r>
        <w:rPr>
          <w:rFonts w:hint="eastAsia" w:eastAsia="黑体"/>
          <w:color w:val="auto"/>
          <w:sz w:val="32"/>
          <w:szCs w:val="24"/>
          <w:highlight w:val="yellow"/>
          <w:lang w:val="en-US" w:eastAsia="zh-CN"/>
        </w:rPr>
        <w:t>项目名称请打在此处</w:t>
      </w:r>
    </w:p>
    <w:p w14:paraId="76D4B1DD">
      <w:pPr>
        <w:rPr>
          <w:rFonts w:eastAsia="黑体"/>
          <w:color w:val="auto"/>
          <w:sz w:val="30"/>
        </w:rPr>
      </w:pPr>
      <w:r>
        <w:rPr>
          <w:rFonts w:hint="eastAsia" w:eastAsia="黑体"/>
          <w:color w:val="auto"/>
          <w:sz w:val="30"/>
        </w:rPr>
        <w:t>二、项目设计论证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1B9BE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149BE33C">
            <w:pPr>
              <w:ind w:right="74"/>
              <w:rPr>
                <w:rFonts w:ascii="楷体" w:hAnsi="楷体" w:eastAsia="楷体"/>
                <w:color w:val="auto"/>
              </w:rPr>
            </w:pPr>
            <w:r>
              <w:rPr>
                <w:rFonts w:hint="default" w:ascii="Times New Roman" w:hAnsi="Times New Roman" w:eastAsia="楷体" w:cs="Times New Roman"/>
                <w:color w:val="auto"/>
                <w:sz w:val="28"/>
                <w:szCs w:val="20"/>
              </w:rPr>
              <w:t>1</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rPr>
              <w:t>立项意义与价值（研究项目的背景、拟解决实践问题的价值，</w:t>
            </w:r>
            <w:r>
              <w:rPr>
                <w:rFonts w:hint="eastAsia" w:ascii="Times New Roman" w:hAnsi="Times New Roman" w:eastAsia="楷体" w:cs="Times New Roman"/>
                <w:color w:val="auto"/>
                <w:sz w:val="28"/>
                <w:lang w:val="en-US" w:eastAsia="zh-CN"/>
              </w:rPr>
              <w:t>不超过</w:t>
            </w:r>
            <w:r>
              <w:rPr>
                <w:rFonts w:hint="default" w:ascii="Times New Roman" w:hAnsi="Times New Roman" w:eastAsia="楷体" w:cs="Times New Roman"/>
                <w:color w:val="auto"/>
                <w:sz w:val="28"/>
              </w:rPr>
              <w:t>800字）</w:t>
            </w:r>
          </w:p>
        </w:tc>
      </w:tr>
      <w:tr w14:paraId="4561D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76B76A9A">
            <w:pPr>
              <w:rPr>
                <w:color w:val="auto"/>
              </w:rPr>
            </w:pPr>
          </w:p>
          <w:p w14:paraId="5A2E78F3">
            <w:pPr>
              <w:rPr>
                <w:color w:val="auto"/>
              </w:rPr>
            </w:pPr>
          </w:p>
          <w:p w14:paraId="74CF8F65">
            <w:pPr>
              <w:rPr>
                <w:color w:val="auto"/>
              </w:rPr>
            </w:pPr>
          </w:p>
          <w:p w14:paraId="7FB17016">
            <w:pPr>
              <w:rPr>
                <w:color w:val="auto"/>
              </w:rPr>
            </w:pPr>
          </w:p>
          <w:p w14:paraId="7E7D02B5">
            <w:pPr>
              <w:rPr>
                <w:color w:val="auto"/>
              </w:rPr>
            </w:pPr>
          </w:p>
          <w:p w14:paraId="7851A258">
            <w:pPr>
              <w:rPr>
                <w:color w:val="auto"/>
              </w:rPr>
            </w:pPr>
          </w:p>
          <w:p w14:paraId="794E4F2F">
            <w:pPr>
              <w:rPr>
                <w:color w:val="auto"/>
              </w:rPr>
            </w:pPr>
          </w:p>
          <w:p w14:paraId="662890C8">
            <w:pPr>
              <w:rPr>
                <w:color w:val="auto"/>
              </w:rPr>
            </w:pPr>
          </w:p>
          <w:p w14:paraId="3B679292">
            <w:pPr>
              <w:rPr>
                <w:color w:val="auto"/>
              </w:rPr>
            </w:pPr>
          </w:p>
          <w:p w14:paraId="248FA238">
            <w:pPr>
              <w:rPr>
                <w:color w:val="auto"/>
              </w:rPr>
            </w:pPr>
          </w:p>
          <w:p w14:paraId="3D684594">
            <w:pPr>
              <w:rPr>
                <w:color w:val="auto"/>
              </w:rPr>
            </w:pPr>
          </w:p>
          <w:p w14:paraId="2A707136">
            <w:pPr>
              <w:rPr>
                <w:color w:val="auto"/>
              </w:rPr>
            </w:pPr>
          </w:p>
          <w:p w14:paraId="25214097">
            <w:pPr>
              <w:rPr>
                <w:color w:val="auto"/>
              </w:rPr>
            </w:pPr>
          </w:p>
          <w:p w14:paraId="22E3BFEC">
            <w:pPr>
              <w:rPr>
                <w:color w:val="auto"/>
              </w:rPr>
            </w:pPr>
          </w:p>
          <w:p w14:paraId="1989CCCF">
            <w:pPr>
              <w:rPr>
                <w:color w:val="auto"/>
              </w:rPr>
            </w:pPr>
          </w:p>
          <w:p w14:paraId="25016D06">
            <w:pPr>
              <w:rPr>
                <w:color w:val="auto"/>
              </w:rPr>
            </w:pPr>
          </w:p>
          <w:p w14:paraId="511507D9">
            <w:pPr>
              <w:rPr>
                <w:color w:val="auto"/>
              </w:rPr>
            </w:pPr>
          </w:p>
          <w:p w14:paraId="60EF6F71">
            <w:pPr>
              <w:rPr>
                <w:color w:val="auto"/>
              </w:rPr>
            </w:pPr>
          </w:p>
          <w:p w14:paraId="1053A2E3">
            <w:pPr>
              <w:rPr>
                <w:color w:val="auto"/>
              </w:rPr>
            </w:pPr>
          </w:p>
          <w:p w14:paraId="21CFA510">
            <w:pPr>
              <w:rPr>
                <w:color w:val="auto"/>
              </w:rPr>
            </w:pPr>
          </w:p>
          <w:p w14:paraId="37C453CF">
            <w:pPr>
              <w:rPr>
                <w:color w:val="auto"/>
              </w:rPr>
            </w:pPr>
          </w:p>
          <w:p w14:paraId="10F0E124">
            <w:pPr>
              <w:rPr>
                <w:color w:val="auto"/>
              </w:rPr>
            </w:pPr>
          </w:p>
          <w:p w14:paraId="7EDD954F">
            <w:pPr>
              <w:rPr>
                <w:color w:val="auto"/>
              </w:rPr>
            </w:pPr>
          </w:p>
          <w:p w14:paraId="4C2D7269">
            <w:pPr>
              <w:rPr>
                <w:color w:val="auto"/>
              </w:rPr>
            </w:pPr>
          </w:p>
          <w:p w14:paraId="7470ADE8">
            <w:pPr>
              <w:rPr>
                <w:color w:val="auto"/>
              </w:rPr>
            </w:pPr>
          </w:p>
          <w:p w14:paraId="0B8673D2">
            <w:pPr>
              <w:rPr>
                <w:color w:val="auto"/>
              </w:rPr>
            </w:pPr>
          </w:p>
          <w:p w14:paraId="29D91242">
            <w:pPr>
              <w:rPr>
                <w:color w:val="auto"/>
              </w:rPr>
            </w:pPr>
          </w:p>
          <w:p w14:paraId="4124DFEC">
            <w:pPr>
              <w:rPr>
                <w:color w:val="auto"/>
              </w:rPr>
            </w:pPr>
          </w:p>
          <w:p w14:paraId="2A6DB9BF">
            <w:pPr>
              <w:rPr>
                <w:color w:val="auto"/>
              </w:rPr>
            </w:pPr>
          </w:p>
          <w:p w14:paraId="3C444912">
            <w:pPr>
              <w:rPr>
                <w:color w:val="auto"/>
              </w:rPr>
            </w:pPr>
          </w:p>
          <w:p w14:paraId="5F9164D7">
            <w:pPr>
              <w:rPr>
                <w:color w:val="auto"/>
              </w:rPr>
            </w:pPr>
          </w:p>
          <w:p w14:paraId="4E1B24D0">
            <w:pPr>
              <w:rPr>
                <w:color w:val="auto"/>
              </w:rPr>
            </w:pPr>
          </w:p>
          <w:p w14:paraId="27601049">
            <w:pPr>
              <w:rPr>
                <w:color w:val="auto"/>
              </w:rPr>
            </w:pPr>
          </w:p>
          <w:p w14:paraId="722058BC">
            <w:pPr>
              <w:rPr>
                <w:color w:val="auto"/>
              </w:rPr>
            </w:pPr>
          </w:p>
          <w:p w14:paraId="307CC26C">
            <w:pPr>
              <w:rPr>
                <w:color w:val="auto"/>
              </w:rPr>
            </w:pPr>
          </w:p>
          <w:p w14:paraId="2C80D273">
            <w:pPr>
              <w:rPr>
                <w:color w:val="auto"/>
              </w:rPr>
            </w:pPr>
          </w:p>
          <w:p w14:paraId="33484F0D">
            <w:pPr>
              <w:rPr>
                <w:color w:val="auto"/>
              </w:rPr>
            </w:pPr>
          </w:p>
          <w:p w14:paraId="2AB07DC7">
            <w:pPr>
              <w:rPr>
                <w:color w:val="auto"/>
              </w:rPr>
            </w:pPr>
          </w:p>
          <w:p w14:paraId="34644337">
            <w:pPr>
              <w:rPr>
                <w:color w:val="auto"/>
              </w:rPr>
            </w:pPr>
          </w:p>
          <w:p w14:paraId="63817829">
            <w:pPr>
              <w:rPr>
                <w:color w:val="auto"/>
              </w:rPr>
            </w:pPr>
          </w:p>
          <w:p w14:paraId="6B550ABF">
            <w:pPr>
              <w:rPr>
                <w:color w:val="auto"/>
              </w:rPr>
            </w:pPr>
          </w:p>
          <w:p w14:paraId="3587CA82">
            <w:pPr>
              <w:rPr>
                <w:color w:val="auto"/>
              </w:rPr>
            </w:pPr>
          </w:p>
          <w:p w14:paraId="7C21E136">
            <w:pPr>
              <w:rPr>
                <w:color w:val="auto"/>
              </w:rPr>
            </w:pPr>
          </w:p>
          <w:p w14:paraId="0F93EBD1">
            <w:pPr>
              <w:rPr>
                <w:color w:val="auto"/>
              </w:rPr>
            </w:pPr>
          </w:p>
          <w:p w14:paraId="7944B88E">
            <w:pPr>
              <w:rPr>
                <w:color w:val="auto"/>
              </w:rPr>
            </w:pPr>
          </w:p>
          <w:p w14:paraId="79F0C828">
            <w:pPr>
              <w:rPr>
                <w:color w:val="auto"/>
              </w:rPr>
            </w:pPr>
          </w:p>
          <w:p w14:paraId="289F64D9">
            <w:pPr>
              <w:rPr>
                <w:color w:val="auto"/>
              </w:rPr>
            </w:pPr>
          </w:p>
          <w:p w14:paraId="78D56462">
            <w:pPr>
              <w:rPr>
                <w:color w:val="auto"/>
              </w:rPr>
            </w:pPr>
          </w:p>
        </w:tc>
      </w:tr>
      <w:tr w14:paraId="5DF5D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0C30DB13">
            <w:pPr>
              <w:ind w:right="74"/>
              <w:rPr>
                <w:rFonts w:ascii="宋体" w:hAnsi="宋体"/>
                <w:color w:val="auto"/>
              </w:rPr>
            </w:pPr>
            <w:r>
              <w:rPr>
                <w:rFonts w:hint="default" w:ascii="Times New Roman" w:hAnsi="Times New Roman" w:eastAsia="楷体" w:cs="Times New Roman"/>
                <w:color w:val="auto"/>
                <w:sz w:val="28"/>
                <w:szCs w:val="20"/>
              </w:rPr>
              <w:t>2</w:t>
            </w:r>
            <w:r>
              <w:rPr>
                <w:rFonts w:hint="default" w:ascii="Times New Roman" w:hAnsi="Times New Roman" w:eastAsia="楷体" w:cs="Times New Roman"/>
                <w:color w:val="auto"/>
                <w:sz w:val="28"/>
                <w:szCs w:val="20"/>
                <w:lang w:eastAsia="zh-CN"/>
              </w:rPr>
              <w:t>.</w:t>
            </w:r>
            <w:r>
              <w:rPr>
                <w:rFonts w:hint="eastAsia" w:ascii="楷体" w:hAnsi="楷体" w:eastAsia="楷体"/>
                <w:color w:val="auto"/>
                <w:sz w:val="28"/>
                <w:szCs w:val="20"/>
              </w:rPr>
              <w:t>国内外</w:t>
            </w:r>
            <w:r>
              <w:rPr>
                <w:rFonts w:hint="eastAsia" w:ascii="楷体" w:hAnsi="楷体" w:eastAsia="楷体"/>
                <w:color w:val="auto"/>
                <w:sz w:val="28"/>
              </w:rPr>
              <w:t>研究</w:t>
            </w:r>
            <w:r>
              <w:rPr>
                <w:rFonts w:hint="eastAsia" w:ascii="楷体" w:hAnsi="楷体" w:eastAsia="楷体"/>
                <w:color w:val="auto"/>
                <w:sz w:val="28"/>
                <w:szCs w:val="20"/>
              </w:rPr>
              <w:t>现状及发展趋势（围绕申报主题对各类文献、网站中查阅到的项目研究方案、案例、结论等进行系统分析，</w:t>
            </w:r>
            <w:r>
              <w:rPr>
                <w:rFonts w:hint="eastAsia" w:ascii="楷体" w:hAnsi="楷体" w:eastAsia="楷体"/>
                <w:color w:val="auto"/>
                <w:sz w:val="28"/>
                <w:szCs w:val="20"/>
                <w:lang w:val="en-US" w:eastAsia="zh-CN"/>
              </w:rPr>
              <w:t>不超过</w:t>
            </w:r>
            <w:r>
              <w:rPr>
                <w:rFonts w:hint="eastAsia" w:ascii="Times New Roman" w:hAnsi="Times New Roman" w:eastAsia="楷体" w:cs="Times New Roman"/>
                <w:color w:val="auto"/>
                <w:sz w:val="28"/>
                <w:szCs w:val="20"/>
              </w:rPr>
              <w:t>1500字</w:t>
            </w:r>
            <w:r>
              <w:rPr>
                <w:rFonts w:hint="eastAsia" w:ascii="楷体" w:hAnsi="楷体" w:eastAsia="楷体"/>
                <w:color w:val="auto"/>
                <w:sz w:val="28"/>
                <w:szCs w:val="20"/>
              </w:rPr>
              <w:t>）</w:t>
            </w:r>
          </w:p>
        </w:tc>
      </w:tr>
      <w:tr w14:paraId="409CD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7BB0D7FC">
            <w:pPr>
              <w:rPr>
                <w:rFonts w:ascii="楷体" w:hAnsi="宋体" w:eastAsia="楷体_GB2312"/>
                <w:b/>
                <w:bCs/>
                <w:color w:val="auto"/>
                <w:sz w:val="28"/>
              </w:rPr>
            </w:pPr>
          </w:p>
          <w:p w14:paraId="650BF847">
            <w:pPr>
              <w:widowControl/>
              <w:rPr>
                <w:color w:val="auto"/>
                <w:kern w:val="0"/>
                <w:sz w:val="20"/>
                <w:szCs w:val="20"/>
              </w:rPr>
            </w:pPr>
          </w:p>
          <w:p w14:paraId="343C6E08">
            <w:pPr>
              <w:widowControl/>
              <w:rPr>
                <w:color w:val="auto"/>
                <w:kern w:val="0"/>
                <w:sz w:val="20"/>
                <w:szCs w:val="20"/>
              </w:rPr>
            </w:pPr>
          </w:p>
          <w:p w14:paraId="5FE54444">
            <w:pPr>
              <w:widowControl/>
              <w:rPr>
                <w:color w:val="auto"/>
                <w:kern w:val="0"/>
                <w:sz w:val="20"/>
                <w:szCs w:val="20"/>
              </w:rPr>
            </w:pPr>
          </w:p>
          <w:p w14:paraId="4A7C17A0">
            <w:pPr>
              <w:widowControl/>
              <w:rPr>
                <w:color w:val="auto"/>
                <w:kern w:val="0"/>
                <w:sz w:val="20"/>
                <w:szCs w:val="20"/>
              </w:rPr>
            </w:pPr>
          </w:p>
          <w:p w14:paraId="4C23FFF5">
            <w:pPr>
              <w:widowControl/>
              <w:rPr>
                <w:color w:val="auto"/>
                <w:kern w:val="0"/>
                <w:sz w:val="20"/>
                <w:szCs w:val="20"/>
              </w:rPr>
            </w:pPr>
          </w:p>
          <w:p w14:paraId="01624356">
            <w:pPr>
              <w:widowControl/>
              <w:rPr>
                <w:color w:val="auto"/>
                <w:kern w:val="0"/>
                <w:sz w:val="20"/>
                <w:szCs w:val="20"/>
              </w:rPr>
            </w:pPr>
          </w:p>
          <w:p w14:paraId="57DB1876">
            <w:pPr>
              <w:widowControl/>
              <w:rPr>
                <w:color w:val="auto"/>
                <w:kern w:val="0"/>
                <w:sz w:val="20"/>
                <w:szCs w:val="20"/>
              </w:rPr>
            </w:pPr>
          </w:p>
          <w:p w14:paraId="1A3D7B04">
            <w:pPr>
              <w:widowControl/>
              <w:rPr>
                <w:color w:val="auto"/>
                <w:kern w:val="0"/>
                <w:sz w:val="20"/>
                <w:szCs w:val="20"/>
              </w:rPr>
            </w:pPr>
          </w:p>
          <w:p w14:paraId="729E36C5">
            <w:pPr>
              <w:widowControl/>
              <w:rPr>
                <w:color w:val="auto"/>
                <w:kern w:val="0"/>
                <w:sz w:val="20"/>
                <w:szCs w:val="20"/>
              </w:rPr>
            </w:pPr>
          </w:p>
          <w:p w14:paraId="09F434D2">
            <w:pPr>
              <w:widowControl/>
              <w:rPr>
                <w:color w:val="auto"/>
                <w:kern w:val="0"/>
                <w:sz w:val="20"/>
                <w:szCs w:val="20"/>
              </w:rPr>
            </w:pPr>
          </w:p>
          <w:p w14:paraId="780F27F5">
            <w:pPr>
              <w:widowControl/>
              <w:rPr>
                <w:color w:val="auto"/>
                <w:kern w:val="0"/>
                <w:sz w:val="20"/>
                <w:szCs w:val="20"/>
              </w:rPr>
            </w:pPr>
          </w:p>
          <w:p w14:paraId="167FAED8">
            <w:pPr>
              <w:widowControl/>
              <w:rPr>
                <w:color w:val="auto"/>
                <w:kern w:val="0"/>
                <w:sz w:val="20"/>
                <w:szCs w:val="20"/>
              </w:rPr>
            </w:pPr>
          </w:p>
          <w:p w14:paraId="58724D17">
            <w:pPr>
              <w:widowControl/>
              <w:rPr>
                <w:color w:val="auto"/>
                <w:kern w:val="0"/>
                <w:sz w:val="20"/>
                <w:szCs w:val="20"/>
              </w:rPr>
            </w:pPr>
          </w:p>
          <w:p w14:paraId="0F7247DF">
            <w:pPr>
              <w:widowControl/>
              <w:rPr>
                <w:color w:val="auto"/>
                <w:kern w:val="0"/>
                <w:sz w:val="20"/>
                <w:szCs w:val="20"/>
              </w:rPr>
            </w:pPr>
          </w:p>
          <w:p w14:paraId="4B30554E">
            <w:pPr>
              <w:widowControl/>
              <w:rPr>
                <w:color w:val="auto"/>
                <w:kern w:val="0"/>
                <w:sz w:val="20"/>
                <w:szCs w:val="20"/>
              </w:rPr>
            </w:pPr>
          </w:p>
          <w:p w14:paraId="72D871B0">
            <w:pPr>
              <w:widowControl/>
              <w:rPr>
                <w:color w:val="auto"/>
                <w:kern w:val="0"/>
                <w:sz w:val="20"/>
                <w:szCs w:val="20"/>
              </w:rPr>
            </w:pPr>
          </w:p>
          <w:p w14:paraId="72C25129">
            <w:pPr>
              <w:widowControl/>
              <w:rPr>
                <w:color w:val="auto"/>
                <w:kern w:val="0"/>
                <w:sz w:val="20"/>
                <w:szCs w:val="20"/>
              </w:rPr>
            </w:pPr>
          </w:p>
          <w:p w14:paraId="7B79240F">
            <w:pPr>
              <w:widowControl/>
              <w:rPr>
                <w:color w:val="auto"/>
                <w:kern w:val="0"/>
                <w:sz w:val="20"/>
                <w:szCs w:val="20"/>
              </w:rPr>
            </w:pPr>
          </w:p>
          <w:p w14:paraId="07F5BD2C">
            <w:pPr>
              <w:widowControl/>
              <w:rPr>
                <w:color w:val="auto"/>
                <w:kern w:val="0"/>
                <w:sz w:val="20"/>
                <w:szCs w:val="20"/>
              </w:rPr>
            </w:pPr>
          </w:p>
          <w:p w14:paraId="4C07457A">
            <w:pPr>
              <w:widowControl/>
              <w:rPr>
                <w:color w:val="auto"/>
                <w:kern w:val="0"/>
                <w:sz w:val="20"/>
                <w:szCs w:val="20"/>
              </w:rPr>
            </w:pPr>
          </w:p>
          <w:p w14:paraId="32073813">
            <w:pPr>
              <w:widowControl/>
              <w:rPr>
                <w:color w:val="auto"/>
                <w:kern w:val="0"/>
                <w:sz w:val="20"/>
                <w:szCs w:val="20"/>
              </w:rPr>
            </w:pPr>
          </w:p>
          <w:p w14:paraId="4EBDA277">
            <w:pPr>
              <w:widowControl/>
              <w:rPr>
                <w:color w:val="auto"/>
                <w:kern w:val="0"/>
                <w:sz w:val="20"/>
                <w:szCs w:val="20"/>
              </w:rPr>
            </w:pPr>
          </w:p>
          <w:p w14:paraId="3535BF29">
            <w:pPr>
              <w:widowControl/>
              <w:rPr>
                <w:color w:val="auto"/>
                <w:kern w:val="0"/>
                <w:sz w:val="20"/>
                <w:szCs w:val="20"/>
              </w:rPr>
            </w:pPr>
          </w:p>
          <w:p w14:paraId="31EDF38D">
            <w:pPr>
              <w:widowControl/>
              <w:rPr>
                <w:color w:val="auto"/>
                <w:kern w:val="0"/>
                <w:sz w:val="20"/>
                <w:szCs w:val="20"/>
              </w:rPr>
            </w:pPr>
          </w:p>
          <w:p w14:paraId="22B83E95">
            <w:pPr>
              <w:widowControl/>
              <w:rPr>
                <w:color w:val="auto"/>
                <w:kern w:val="0"/>
                <w:sz w:val="20"/>
                <w:szCs w:val="20"/>
              </w:rPr>
            </w:pPr>
          </w:p>
          <w:p w14:paraId="72EC8FF7">
            <w:pPr>
              <w:widowControl/>
              <w:rPr>
                <w:color w:val="auto"/>
                <w:kern w:val="0"/>
                <w:sz w:val="20"/>
                <w:szCs w:val="20"/>
              </w:rPr>
            </w:pPr>
          </w:p>
          <w:p w14:paraId="74518A39">
            <w:pPr>
              <w:widowControl/>
              <w:rPr>
                <w:color w:val="auto"/>
                <w:kern w:val="0"/>
                <w:sz w:val="20"/>
                <w:szCs w:val="20"/>
              </w:rPr>
            </w:pPr>
          </w:p>
          <w:p w14:paraId="30525BA2">
            <w:pPr>
              <w:widowControl/>
              <w:rPr>
                <w:color w:val="auto"/>
                <w:kern w:val="0"/>
                <w:sz w:val="20"/>
                <w:szCs w:val="20"/>
              </w:rPr>
            </w:pPr>
          </w:p>
          <w:p w14:paraId="4C5BB0EF">
            <w:pPr>
              <w:widowControl/>
              <w:rPr>
                <w:color w:val="auto"/>
                <w:kern w:val="0"/>
                <w:sz w:val="20"/>
                <w:szCs w:val="20"/>
              </w:rPr>
            </w:pPr>
          </w:p>
          <w:p w14:paraId="60947027">
            <w:pPr>
              <w:widowControl/>
              <w:rPr>
                <w:color w:val="auto"/>
                <w:kern w:val="0"/>
                <w:sz w:val="20"/>
                <w:szCs w:val="20"/>
              </w:rPr>
            </w:pPr>
          </w:p>
          <w:p w14:paraId="4D9013B9">
            <w:pPr>
              <w:widowControl/>
              <w:rPr>
                <w:color w:val="auto"/>
                <w:kern w:val="0"/>
                <w:sz w:val="20"/>
                <w:szCs w:val="20"/>
              </w:rPr>
            </w:pPr>
          </w:p>
          <w:p w14:paraId="7E15F65E">
            <w:pPr>
              <w:widowControl/>
              <w:rPr>
                <w:color w:val="auto"/>
                <w:kern w:val="0"/>
                <w:sz w:val="20"/>
                <w:szCs w:val="20"/>
              </w:rPr>
            </w:pPr>
          </w:p>
          <w:p w14:paraId="234EB7C5">
            <w:pPr>
              <w:widowControl/>
              <w:rPr>
                <w:color w:val="auto"/>
                <w:kern w:val="0"/>
                <w:sz w:val="20"/>
                <w:szCs w:val="20"/>
              </w:rPr>
            </w:pPr>
          </w:p>
          <w:p w14:paraId="5B290FC9">
            <w:pPr>
              <w:widowControl/>
              <w:rPr>
                <w:color w:val="auto"/>
                <w:kern w:val="0"/>
                <w:sz w:val="20"/>
                <w:szCs w:val="20"/>
              </w:rPr>
            </w:pPr>
          </w:p>
          <w:p w14:paraId="3041F6E6">
            <w:pPr>
              <w:widowControl/>
              <w:rPr>
                <w:color w:val="auto"/>
                <w:kern w:val="0"/>
                <w:sz w:val="20"/>
                <w:szCs w:val="20"/>
              </w:rPr>
            </w:pPr>
          </w:p>
          <w:p w14:paraId="2022E370">
            <w:pPr>
              <w:widowControl/>
              <w:rPr>
                <w:color w:val="auto"/>
                <w:kern w:val="0"/>
                <w:sz w:val="20"/>
                <w:szCs w:val="20"/>
              </w:rPr>
            </w:pPr>
          </w:p>
          <w:p w14:paraId="274B422C">
            <w:pPr>
              <w:widowControl/>
              <w:rPr>
                <w:color w:val="auto"/>
                <w:kern w:val="0"/>
                <w:sz w:val="20"/>
                <w:szCs w:val="20"/>
              </w:rPr>
            </w:pPr>
          </w:p>
          <w:p w14:paraId="2A42ECA0">
            <w:pPr>
              <w:widowControl/>
              <w:rPr>
                <w:color w:val="auto"/>
                <w:kern w:val="0"/>
                <w:sz w:val="20"/>
                <w:szCs w:val="20"/>
              </w:rPr>
            </w:pPr>
          </w:p>
          <w:p w14:paraId="43D8E24F">
            <w:pPr>
              <w:widowControl/>
              <w:rPr>
                <w:color w:val="auto"/>
                <w:kern w:val="0"/>
                <w:sz w:val="20"/>
                <w:szCs w:val="20"/>
              </w:rPr>
            </w:pPr>
          </w:p>
          <w:p w14:paraId="6677BB71">
            <w:pPr>
              <w:widowControl/>
              <w:rPr>
                <w:color w:val="auto"/>
                <w:kern w:val="0"/>
                <w:sz w:val="20"/>
                <w:szCs w:val="20"/>
              </w:rPr>
            </w:pPr>
          </w:p>
          <w:p w14:paraId="360A952B">
            <w:pPr>
              <w:widowControl/>
              <w:rPr>
                <w:color w:val="auto"/>
                <w:kern w:val="0"/>
                <w:sz w:val="20"/>
                <w:szCs w:val="20"/>
              </w:rPr>
            </w:pPr>
          </w:p>
          <w:p w14:paraId="69DCEA5D">
            <w:pPr>
              <w:widowControl/>
              <w:rPr>
                <w:color w:val="auto"/>
                <w:kern w:val="0"/>
                <w:sz w:val="20"/>
                <w:szCs w:val="20"/>
              </w:rPr>
            </w:pPr>
          </w:p>
          <w:p w14:paraId="05A00B5D">
            <w:pPr>
              <w:widowControl/>
              <w:rPr>
                <w:color w:val="auto"/>
                <w:kern w:val="0"/>
                <w:sz w:val="20"/>
                <w:szCs w:val="20"/>
              </w:rPr>
            </w:pPr>
          </w:p>
          <w:p w14:paraId="0FA58536">
            <w:pPr>
              <w:widowControl/>
              <w:rPr>
                <w:color w:val="auto"/>
                <w:kern w:val="0"/>
                <w:sz w:val="20"/>
                <w:szCs w:val="20"/>
              </w:rPr>
            </w:pPr>
          </w:p>
          <w:p w14:paraId="28599266">
            <w:pPr>
              <w:widowControl/>
              <w:rPr>
                <w:color w:val="auto"/>
                <w:kern w:val="0"/>
                <w:sz w:val="20"/>
                <w:szCs w:val="20"/>
              </w:rPr>
            </w:pPr>
          </w:p>
          <w:p w14:paraId="1B86D6B7">
            <w:pPr>
              <w:widowControl/>
              <w:rPr>
                <w:color w:val="auto"/>
                <w:kern w:val="0"/>
                <w:sz w:val="20"/>
                <w:szCs w:val="20"/>
              </w:rPr>
            </w:pPr>
          </w:p>
          <w:p w14:paraId="3D61EF20">
            <w:pPr>
              <w:widowControl/>
              <w:rPr>
                <w:color w:val="auto"/>
                <w:kern w:val="0"/>
                <w:sz w:val="20"/>
                <w:szCs w:val="20"/>
              </w:rPr>
            </w:pPr>
          </w:p>
          <w:p w14:paraId="796FCA48">
            <w:pPr>
              <w:widowControl/>
              <w:rPr>
                <w:color w:val="auto"/>
                <w:kern w:val="0"/>
                <w:sz w:val="20"/>
                <w:szCs w:val="20"/>
              </w:rPr>
            </w:pPr>
          </w:p>
          <w:p w14:paraId="2033CBDF">
            <w:pPr>
              <w:widowControl/>
              <w:rPr>
                <w:color w:val="auto"/>
                <w:kern w:val="0"/>
                <w:sz w:val="20"/>
                <w:szCs w:val="20"/>
              </w:rPr>
            </w:pPr>
          </w:p>
          <w:p w14:paraId="25039D32">
            <w:pPr>
              <w:widowControl/>
              <w:rPr>
                <w:color w:val="auto"/>
              </w:rPr>
            </w:pPr>
          </w:p>
        </w:tc>
      </w:tr>
      <w:tr w14:paraId="06685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45621D26">
            <w:pPr>
              <w:ind w:right="74"/>
              <w:rPr>
                <w:rFonts w:ascii="宋体" w:hAnsi="宋体"/>
                <w:color w:val="auto"/>
              </w:rPr>
            </w:pPr>
            <w:r>
              <w:rPr>
                <w:rFonts w:hint="default" w:ascii="Times New Roman" w:hAnsi="Times New Roman" w:eastAsia="楷体" w:cs="Times New Roman"/>
                <w:color w:val="auto"/>
                <w:sz w:val="28"/>
                <w:szCs w:val="20"/>
              </w:rPr>
              <w:t>3</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项目内容和实施计划（项目研究目标与拟解决关键问题、项目的初始方案或实施路径、项目质量的评价标准，</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236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5C7C062A">
            <w:pPr>
              <w:rPr>
                <w:rFonts w:ascii="楷体" w:hAnsi="宋体" w:eastAsia="楷体_GB2312"/>
                <w:b/>
                <w:bCs/>
                <w:color w:val="auto"/>
                <w:sz w:val="28"/>
              </w:rPr>
            </w:pPr>
          </w:p>
          <w:p w14:paraId="2DF83F6B">
            <w:pPr>
              <w:widowControl/>
              <w:rPr>
                <w:color w:val="auto"/>
                <w:kern w:val="0"/>
                <w:sz w:val="20"/>
                <w:szCs w:val="20"/>
              </w:rPr>
            </w:pPr>
          </w:p>
          <w:p w14:paraId="54598035">
            <w:pPr>
              <w:widowControl/>
              <w:rPr>
                <w:color w:val="auto"/>
                <w:kern w:val="0"/>
                <w:sz w:val="20"/>
                <w:szCs w:val="20"/>
              </w:rPr>
            </w:pPr>
          </w:p>
          <w:p w14:paraId="2764D71E">
            <w:pPr>
              <w:widowControl/>
              <w:rPr>
                <w:color w:val="auto"/>
                <w:kern w:val="0"/>
                <w:sz w:val="20"/>
                <w:szCs w:val="20"/>
              </w:rPr>
            </w:pPr>
          </w:p>
          <w:p w14:paraId="28EB80F6">
            <w:pPr>
              <w:widowControl/>
              <w:rPr>
                <w:color w:val="auto"/>
                <w:kern w:val="0"/>
                <w:sz w:val="20"/>
                <w:szCs w:val="20"/>
              </w:rPr>
            </w:pPr>
          </w:p>
          <w:p w14:paraId="3919BA90">
            <w:pPr>
              <w:widowControl/>
              <w:rPr>
                <w:color w:val="auto"/>
                <w:kern w:val="0"/>
                <w:sz w:val="20"/>
                <w:szCs w:val="20"/>
              </w:rPr>
            </w:pPr>
          </w:p>
          <w:p w14:paraId="26938B2D">
            <w:pPr>
              <w:widowControl/>
              <w:rPr>
                <w:color w:val="auto"/>
                <w:kern w:val="0"/>
                <w:sz w:val="20"/>
                <w:szCs w:val="20"/>
              </w:rPr>
            </w:pPr>
          </w:p>
          <w:p w14:paraId="5FCD65CC">
            <w:pPr>
              <w:widowControl/>
              <w:rPr>
                <w:color w:val="auto"/>
                <w:kern w:val="0"/>
                <w:sz w:val="20"/>
                <w:szCs w:val="20"/>
              </w:rPr>
            </w:pPr>
          </w:p>
          <w:p w14:paraId="649A0BC7">
            <w:pPr>
              <w:widowControl/>
              <w:rPr>
                <w:color w:val="auto"/>
                <w:kern w:val="0"/>
                <w:sz w:val="20"/>
                <w:szCs w:val="20"/>
              </w:rPr>
            </w:pPr>
          </w:p>
          <w:p w14:paraId="3E42E2CB">
            <w:pPr>
              <w:widowControl/>
              <w:rPr>
                <w:color w:val="auto"/>
                <w:kern w:val="0"/>
                <w:sz w:val="20"/>
                <w:szCs w:val="20"/>
              </w:rPr>
            </w:pPr>
          </w:p>
          <w:p w14:paraId="19C1F803">
            <w:pPr>
              <w:widowControl/>
              <w:rPr>
                <w:color w:val="auto"/>
                <w:kern w:val="0"/>
                <w:sz w:val="20"/>
                <w:szCs w:val="20"/>
              </w:rPr>
            </w:pPr>
          </w:p>
          <w:p w14:paraId="35138D26">
            <w:pPr>
              <w:widowControl/>
              <w:rPr>
                <w:color w:val="auto"/>
                <w:kern w:val="0"/>
                <w:sz w:val="20"/>
                <w:szCs w:val="20"/>
              </w:rPr>
            </w:pPr>
          </w:p>
          <w:p w14:paraId="26699C75">
            <w:pPr>
              <w:widowControl/>
              <w:rPr>
                <w:color w:val="auto"/>
                <w:kern w:val="0"/>
                <w:sz w:val="20"/>
                <w:szCs w:val="20"/>
              </w:rPr>
            </w:pPr>
          </w:p>
          <w:p w14:paraId="79380F1B">
            <w:pPr>
              <w:widowControl/>
              <w:rPr>
                <w:color w:val="auto"/>
                <w:kern w:val="0"/>
                <w:sz w:val="20"/>
                <w:szCs w:val="20"/>
              </w:rPr>
            </w:pPr>
          </w:p>
          <w:p w14:paraId="409AF954">
            <w:pPr>
              <w:widowControl/>
              <w:rPr>
                <w:color w:val="auto"/>
                <w:kern w:val="0"/>
                <w:sz w:val="20"/>
                <w:szCs w:val="20"/>
              </w:rPr>
            </w:pPr>
          </w:p>
          <w:p w14:paraId="5C422128">
            <w:pPr>
              <w:widowControl/>
              <w:rPr>
                <w:color w:val="auto"/>
                <w:kern w:val="0"/>
                <w:sz w:val="20"/>
                <w:szCs w:val="20"/>
              </w:rPr>
            </w:pPr>
          </w:p>
          <w:p w14:paraId="23C9672A">
            <w:pPr>
              <w:widowControl/>
              <w:rPr>
                <w:color w:val="auto"/>
                <w:kern w:val="0"/>
                <w:sz w:val="20"/>
                <w:szCs w:val="20"/>
              </w:rPr>
            </w:pPr>
          </w:p>
          <w:p w14:paraId="208C3BDC">
            <w:pPr>
              <w:widowControl/>
              <w:rPr>
                <w:color w:val="auto"/>
                <w:kern w:val="0"/>
                <w:sz w:val="20"/>
                <w:szCs w:val="20"/>
              </w:rPr>
            </w:pPr>
          </w:p>
          <w:p w14:paraId="4081E8C3">
            <w:pPr>
              <w:widowControl/>
              <w:rPr>
                <w:color w:val="auto"/>
                <w:kern w:val="0"/>
                <w:sz w:val="20"/>
                <w:szCs w:val="20"/>
              </w:rPr>
            </w:pPr>
          </w:p>
          <w:p w14:paraId="0FCE7FD0">
            <w:pPr>
              <w:widowControl/>
              <w:rPr>
                <w:color w:val="auto"/>
                <w:kern w:val="0"/>
                <w:sz w:val="20"/>
                <w:szCs w:val="20"/>
              </w:rPr>
            </w:pPr>
          </w:p>
          <w:p w14:paraId="6CE2BD13">
            <w:pPr>
              <w:widowControl/>
              <w:rPr>
                <w:color w:val="auto"/>
                <w:kern w:val="0"/>
                <w:sz w:val="20"/>
                <w:szCs w:val="20"/>
              </w:rPr>
            </w:pPr>
          </w:p>
          <w:p w14:paraId="7FE4044E">
            <w:pPr>
              <w:widowControl/>
              <w:rPr>
                <w:color w:val="auto"/>
                <w:kern w:val="0"/>
                <w:sz w:val="20"/>
                <w:szCs w:val="20"/>
              </w:rPr>
            </w:pPr>
          </w:p>
          <w:p w14:paraId="18E43537">
            <w:pPr>
              <w:widowControl/>
              <w:rPr>
                <w:color w:val="auto"/>
                <w:kern w:val="0"/>
                <w:sz w:val="20"/>
                <w:szCs w:val="20"/>
              </w:rPr>
            </w:pPr>
          </w:p>
          <w:p w14:paraId="61AE649A">
            <w:pPr>
              <w:widowControl/>
              <w:rPr>
                <w:color w:val="auto"/>
                <w:kern w:val="0"/>
                <w:sz w:val="20"/>
                <w:szCs w:val="20"/>
              </w:rPr>
            </w:pPr>
          </w:p>
          <w:p w14:paraId="6B7143BC">
            <w:pPr>
              <w:widowControl/>
              <w:rPr>
                <w:color w:val="auto"/>
                <w:kern w:val="0"/>
                <w:sz w:val="20"/>
                <w:szCs w:val="20"/>
              </w:rPr>
            </w:pPr>
          </w:p>
          <w:p w14:paraId="44597ADD">
            <w:pPr>
              <w:widowControl/>
              <w:rPr>
                <w:color w:val="auto"/>
                <w:kern w:val="0"/>
                <w:sz w:val="20"/>
                <w:szCs w:val="20"/>
              </w:rPr>
            </w:pPr>
          </w:p>
          <w:p w14:paraId="57FBADBF">
            <w:pPr>
              <w:widowControl/>
              <w:rPr>
                <w:color w:val="auto"/>
                <w:kern w:val="0"/>
                <w:sz w:val="20"/>
                <w:szCs w:val="20"/>
              </w:rPr>
            </w:pPr>
          </w:p>
          <w:p w14:paraId="2C5188AE">
            <w:pPr>
              <w:widowControl/>
              <w:rPr>
                <w:color w:val="auto"/>
                <w:kern w:val="0"/>
                <w:sz w:val="20"/>
                <w:szCs w:val="20"/>
              </w:rPr>
            </w:pPr>
          </w:p>
          <w:p w14:paraId="7DB63535">
            <w:pPr>
              <w:widowControl/>
              <w:rPr>
                <w:color w:val="auto"/>
                <w:kern w:val="0"/>
                <w:sz w:val="20"/>
                <w:szCs w:val="20"/>
              </w:rPr>
            </w:pPr>
          </w:p>
          <w:p w14:paraId="079A019D">
            <w:pPr>
              <w:widowControl/>
              <w:rPr>
                <w:color w:val="auto"/>
                <w:kern w:val="0"/>
                <w:sz w:val="20"/>
                <w:szCs w:val="20"/>
              </w:rPr>
            </w:pPr>
          </w:p>
          <w:p w14:paraId="78F9F786">
            <w:pPr>
              <w:widowControl/>
              <w:rPr>
                <w:color w:val="auto"/>
                <w:kern w:val="0"/>
                <w:sz w:val="20"/>
                <w:szCs w:val="20"/>
              </w:rPr>
            </w:pPr>
          </w:p>
          <w:p w14:paraId="08C21900">
            <w:pPr>
              <w:widowControl/>
              <w:rPr>
                <w:color w:val="auto"/>
                <w:kern w:val="0"/>
                <w:sz w:val="20"/>
                <w:szCs w:val="20"/>
              </w:rPr>
            </w:pPr>
          </w:p>
          <w:p w14:paraId="0F6710AA">
            <w:pPr>
              <w:widowControl/>
              <w:rPr>
                <w:color w:val="auto"/>
              </w:rPr>
            </w:pPr>
          </w:p>
          <w:p w14:paraId="71AD9A3D">
            <w:pPr>
              <w:widowControl/>
              <w:rPr>
                <w:color w:val="auto"/>
              </w:rPr>
            </w:pPr>
          </w:p>
          <w:p w14:paraId="6A6AA6FD">
            <w:pPr>
              <w:widowControl/>
              <w:rPr>
                <w:color w:val="auto"/>
              </w:rPr>
            </w:pPr>
          </w:p>
          <w:p w14:paraId="5D41DF40">
            <w:pPr>
              <w:widowControl/>
              <w:rPr>
                <w:color w:val="auto"/>
              </w:rPr>
            </w:pPr>
          </w:p>
          <w:p w14:paraId="7BB28350">
            <w:pPr>
              <w:widowControl/>
              <w:rPr>
                <w:color w:val="auto"/>
              </w:rPr>
            </w:pPr>
          </w:p>
          <w:p w14:paraId="5395974A">
            <w:pPr>
              <w:widowControl/>
              <w:rPr>
                <w:color w:val="auto"/>
              </w:rPr>
            </w:pPr>
          </w:p>
          <w:p w14:paraId="36ACF20B">
            <w:pPr>
              <w:widowControl/>
              <w:rPr>
                <w:color w:val="auto"/>
              </w:rPr>
            </w:pPr>
          </w:p>
          <w:p w14:paraId="050DF0B2">
            <w:pPr>
              <w:widowControl/>
              <w:rPr>
                <w:color w:val="auto"/>
              </w:rPr>
            </w:pPr>
          </w:p>
          <w:p w14:paraId="218488B0">
            <w:pPr>
              <w:widowControl/>
              <w:rPr>
                <w:color w:val="auto"/>
              </w:rPr>
            </w:pPr>
          </w:p>
          <w:p w14:paraId="023FA50E">
            <w:pPr>
              <w:widowControl/>
              <w:rPr>
                <w:color w:val="auto"/>
              </w:rPr>
            </w:pPr>
          </w:p>
          <w:p w14:paraId="6763786F">
            <w:pPr>
              <w:widowControl/>
              <w:rPr>
                <w:color w:val="auto"/>
              </w:rPr>
            </w:pPr>
          </w:p>
          <w:p w14:paraId="74331F31">
            <w:pPr>
              <w:widowControl/>
              <w:rPr>
                <w:color w:val="auto"/>
              </w:rPr>
            </w:pPr>
          </w:p>
          <w:p w14:paraId="2BD549D8">
            <w:pPr>
              <w:widowControl/>
              <w:rPr>
                <w:color w:val="auto"/>
              </w:rPr>
            </w:pPr>
          </w:p>
          <w:p w14:paraId="4E0D80D3">
            <w:pPr>
              <w:widowControl/>
              <w:rPr>
                <w:color w:val="auto"/>
              </w:rPr>
            </w:pPr>
          </w:p>
          <w:p w14:paraId="1F2718B2">
            <w:pPr>
              <w:widowControl/>
              <w:rPr>
                <w:color w:val="auto"/>
              </w:rPr>
            </w:pPr>
          </w:p>
          <w:p w14:paraId="51F09E65">
            <w:pPr>
              <w:widowControl/>
              <w:rPr>
                <w:color w:val="auto"/>
              </w:rPr>
            </w:pPr>
          </w:p>
          <w:p w14:paraId="6F5EA7B6">
            <w:pPr>
              <w:widowControl/>
              <w:rPr>
                <w:color w:val="auto"/>
              </w:rPr>
            </w:pPr>
          </w:p>
          <w:p w14:paraId="6240B67B">
            <w:pPr>
              <w:widowControl/>
              <w:rPr>
                <w:color w:val="auto"/>
              </w:rPr>
            </w:pPr>
          </w:p>
          <w:p w14:paraId="35E5E96D">
            <w:pPr>
              <w:widowControl/>
              <w:rPr>
                <w:color w:val="auto"/>
              </w:rPr>
            </w:pPr>
          </w:p>
        </w:tc>
      </w:tr>
      <w:tr w14:paraId="2403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18444B2B">
            <w:pPr>
              <w:ind w:right="74"/>
              <w:rPr>
                <w:rFonts w:ascii="宋体" w:hAnsi="宋体"/>
                <w:b/>
                <w:bCs/>
                <w:color w:val="auto"/>
                <w:sz w:val="28"/>
              </w:rPr>
            </w:pPr>
            <w:r>
              <w:rPr>
                <w:rFonts w:hint="default" w:ascii="Times New Roman" w:hAnsi="Times New Roman" w:eastAsia="楷体" w:cs="Times New Roman"/>
                <w:color w:val="auto"/>
                <w:sz w:val="28"/>
                <w:szCs w:val="20"/>
              </w:rPr>
              <w:t>4</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项目的推广应用价值（</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800字）</w:t>
            </w:r>
          </w:p>
        </w:tc>
      </w:tr>
      <w:tr w14:paraId="6A884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0DC09111">
            <w:pPr>
              <w:rPr>
                <w:rFonts w:ascii="楷体" w:hAnsi="宋体" w:eastAsia="楷体_GB2312"/>
                <w:b/>
                <w:bCs/>
                <w:color w:val="auto"/>
                <w:sz w:val="28"/>
              </w:rPr>
            </w:pPr>
          </w:p>
          <w:p w14:paraId="272585F3">
            <w:pPr>
              <w:widowControl/>
              <w:rPr>
                <w:color w:val="auto"/>
                <w:kern w:val="0"/>
                <w:sz w:val="20"/>
                <w:szCs w:val="20"/>
              </w:rPr>
            </w:pPr>
          </w:p>
          <w:p w14:paraId="1B8E0D2B">
            <w:pPr>
              <w:widowControl/>
              <w:rPr>
                <w:color w:val="auto"/>
                <w:kern w:val="0"/>
                <w:sz w:val="20"/>
                <w:szCs w:val="20"/>
              </w:rPr>
            </w:pPr>
          </w:p>
          <w:p w14:paraId="572D764B">
            <w:pPr>
              <w:widowControl/>
              <w:rPr>
                <w:color w:val="auto"/>
                <w:kern w:val="0"/>
                <w:sz w:val="20"/>
                <w:szCs w:val="20"/>
              </w:rPr>
            </w:pPr>
          </w:p>
          <w:p w14:paraId="4697110E">
            <w:pPr>
              <w:widowControl/>
              <w:rPr>
                <w:color w:val="auto"/>
                <w:kern w:val="0"/>
                <w:sz w:val="20"/>
                <w:szCs w:val="20"/>
              </w:rPr>
            </w:pPr>
          </w:p>
          <w:p w14:paraId="12BDA6B5">
            <w:pPr>
              <w:widowControl/>
              <w:rPr>
                <w:color w:val="auto"/>
                <w:kern w:val="0"/>
                <w:sz w:val="20"/>
                <w:szCs w:val="20"/>
              </w:rPr>
            </w:pPr>
          </w:p>
          <w:p w14:paraId="69AF4F33">
            <w:pPr>
              <w:widowControl/>
              <w:rPr>
                <w:color w:val="auto"/>
                <w:kern w:val="0"/>
                <w:sz w:val="20"/>
                <w:szCs w:val="20"/>
              </w:rPr>
            </w:pPr>
          </w:p>
          <w:p w14:paraId="58D558E3">
            <w:pPr>
              <w:widowControl/>
              <w:rPr>
                <w:color w:val="auto"/>
                <w:kern w:val="0"/>
                <w:sz w:val="20"/>
                <w:szCs w:val="20"/>
              </w:rPr>
            </w:pPr>
          </w:p>
          <w:p w14:paraId="7F273E28">
            <w:pPr>
              <w:widowControl/>
              <w:rPr>
                <w:color w:val="auto"/>
                <w:kern w:val="0"/>
                <w:sz w:val="20"/>
                <w:szCs w:val="20"/>
              </w:rPr>
            </w:pPr>
          </w:p>
          <w:p w14:paraId="0E22E6E8">
            <w:pPr>
              <w:widowControl/>
              <w:rPr>
                <w:color w:val="auto"/>
                <w:kern w:val="0"/>
                <w:sz w:val="20"/>
                <w:szCs w:val="20"/>
              </w:rPr>
            </w:pPr>
          </w:p>
          <w:p w14:paraId="71C3103B">
            <w:pPr>
              <w:widowControl/>
              <w:rPr>
                <w:color w:val="auto"/>
                <w:kern w:val="0"/>
                <w:sz w:val="20"/>
                <w:szCs w:val="20"/>
              </w:rPr>
            </w:pPr>
          </w:p>
          <w:p w14:paraId="7AFB19D4">
            <w:pPr>
              <w:widowControl/>
              <w:rPr>
                <w:color w:val="auto"/>
                <w:kern w:val="0"/>
                <w:sz w:val="20"/>
                <w:szCs w:val="20"/>
              </w:rPr>
            </w:pPr>
          </w:p>
          <w:p w14:paraId="14A31618">
            <w:pPr>
              <w:widowControl/>
              <w:rPr>
                <w:color w:val="auto"/>
                <w:kern w:val="0"/>
                <w:sz w:val="20"/>
                <w:szCs w:val="20"/>
              </w:rPr>
            </w:pPr>
          </w:p>
          <w:p w14:paraId="6A864306">
            <w:pPr>
              <w:widowControl/>
              <w:rPr>
                <w:color w:val="auto"/>
                <w:kern w:val="0"/>
                <w:sz w:val="20"/>
                <w:szCs w:val="20"/>
              </w:rPr>
            </w:pPr>
          </w:p>
          <w:p w14:paraId="7FBDBEC7">
            <w:pPr>
              <w:widowControl/>
              <w:rPr>
                <w:color w:val="auto"/>
                <w:kern w:val="0"/>
                <w:sz w:val="20"/>
                <w:szCs w:val="20"/>
              </w:rPr>
            </w:pPr>
          </w:p>
          <w:p w14:paraId="72F29644">
            <w:pPr>
              <w:widowControl/>
              <w:rPr>
                <w:color w:val="auto"/>
                <w:kern w:val="0"/>
                <w:sz w:val="20"/>
                <w:szCs w:val="20"/>
              </w:rPr>
            </w:pPr>
          </w:p>
          <w:p w14:paraId="6244EE8C">
            <w:pPr>
              <w:widowControl/>
              <w:rPr>
                <w:color w:val="auto"/>
                <w:kern w:val="0"/>
                <w:sz w:val="20"/>
                <w:szCs w:val="20"/>
              </w:rPr>
            </w:pPr>
          </w:p>
          <w:p w14:paraId="0CE175F1">
            <w:pPr>
              <w:widowControl/>
              <w:rPr>
                <w:color w:val="auto"/>
                <w:kern w:val="0"/>
                <w:sz w:val="20"/>
                <w:szCs w:val="20"/>
              </w:rPr>
            </w:pPr>
          </w:p>
          <w:p w14:paraId="3D3E502F">
            <w:pPr>
              <w:widowControl/>
              <w:rPr>
                <w:color w:val="auto"/>
                <w:kern w:val="0"/>
                <w:sz w:val="20"/>
                <w:szCs w:val="20"/>
              </w:rPr>
            </w:pPr>
          </w:p>
          <w:p w14:paraId="3CB598A8">
            <w:pPr>
              <w:widowControl/>
              <w:rPr>
                <w:color w:val="auto"/>
                <w:kern w:val="0"/>
                <w:sz w:val="20"/>
                <w:szCs w:val="20"/>
              </w:rPr>
            </w:pPr>
          </w:p>
          <w:p w14:paraId="35482EB5">
            <w:pPr>
              <w:widowControl/>
              <w:rPr>
                <w:color w:val="auto"/>
                <w:kern w:val="0"/>
                <w:sz w:val="20"/>
                <w:szCs w:val="20"/>
              </w:rPr>
            </w:pPr>
          </w:p>
          <w:p w14:paraId="4FA8A682">
            <w:pPr>
              <w:widowControl/>
              <w:rPr>
                <w:color w:val="auto"/>
                <w:kern w:val="0"/>
                <w:sz w:val="20"/>
                <w:szCs w:val="20"/>
              </w:rPr>
            </w:pPr>
          </w:p>
          <w:p w14:paraId="12556B09">
            <w:pPr>
              <w:widowControl/>
              <w:rPr>
                <w:color w:val="auto"/>
                <w:kern w:val="0"/>
                <w:sz w:val="20"/>
                <w:szCs w:val="20"/>
              </w:rPr>
            </w:pPr>
          </w:p>
          <w:p w14:paraId="741ADD18">
            <w:pPr>
              <w:widowControl/>
              <w:rPr>
                <w:color w:val="auto"/>
                <w:kern w:val="0"/>
                <w:sz w:val="20"/>
                <w:szCs w:val="20"/>
              </w:rPr>
            </w:pPr>
          </w:p>
          <w:p w14:paraId="09FDDB81">
            <w:pPr>
              <w:widowControl/>
              <w:rPr>
                <w:color w:val="auto"/>
                <w:kern w:val="0"/>
                <w:sz w:val="20"/>
                <w:szCs w:val="20"/>
              </w:rPr>
            </w:pPr>
          </w:p>
          <w:p w14:paraId="7ADD76AF">
            <w:pPr>
              <w:widowControl/>
              <w:rPr>
                <w:color w:val="auto"/>
                <w:kern w:val="0"/>
                <w:sz w:val="20"/>
                <w:szCs w:val="20"/>
              </w:rPr>
            </w:pPr>
          </w:p>
          <w:p w14:paraId="17F61602">
            <w:pPr>
              <w:widowControl/>
              <w:rPr>
                <w:color w:val="auto"/>
                <w:kern w:val="0"/>
                <w:sz w:val="20"/>
                <w:szCs w:val="20"/>
              </w:rPr>
            </w:pPr>
          </w:p>
          <w:p w14:paraId="040E55EC">
            <w:pPr>
              <w:widowControl/>
              <w:rPr>
                <w:color w:val="auto"/>
                <w:kern w:val="0"/>
                <w:sz w:val="20"/>
                <w:szCs w:val="20"/>
              </w:rPr>
            </w:pPr>
          </w:p>
          <w:p w14:paraId="573B661F">
            <w:pPr>
              <w:widowControl/>
              <w:rPr>
                <w:color w:val="auto"/>
                <w:kern w:val="0"/>
                <w:sz w:val="20"/>
                <w:szCs w:val="20"/>
              </w:rPr>
            </w:pPr>
          </w:p>
          <w:p w14:paraId="7F10FCC4">
            <w:pPr>
              <w:widowControl/>
              <w:rPr>
                <w:color w:val="auto"/>
                <w:kern w:val="0"/>
                <w:sz w:val="20"/>
                <w:szCs w:val="20"/>
              </w:rPr>
            </w:pPr>
          </w:p>
          <w:p w14:paraId="6AAEC72E">
            <w:pPr>
              <w:widowControl/>
              <w:rPr>
                <w:color w:val="auto"/>
                <w:kern w:val="0"/>
                <w:sz w:val="20"/>
                <w:szCs w:val="20"/>
              </w:rPr>
            </w:pPr>
          </w:p>
          <w:p w14:paraId="7A0AEE3B">
            <w:pPr>
              <w:widowControl/>
              <w:rPr>
                <w:color w:val="auto"/>
                <w:kern w:val="0"/>
                <w:sz w:val="20"/>
                <w:szCs w:val="20"/>
              </w:rPr>
            </w:pPr>
          </w:p>
          <w:p w14:paraId="295E3C1E">
            <w:pPr>
              <w:widowControl/>
              <w:rPr>
                <w:color w:val="auto"/>
                <w:kern w:val="0"/>
                <w:sz w:val="20"/>
                <w:szCs w:val="20"/>
              </w:rPr>
            </w:pPr>
          </w:p>
          <w:p w14:paraId="0BE216AB">
            <w:pPr>
              <w:widowControl/>
              <w:rPr>
                <w:color w:val="auto"/>
                <w:kern w:val="0"/>
                <w:sz w:val="20"/>
                <w:szCs w:val="20"/>
              </w:rPr>
            </w:pPr>
          </w:p>
          <w:p w14:paraId="706E043C">
            <w:pPr>
              <w:widowControl/>
              <w:rPr>
                <w:color w:val="auto"/>
                <w:kern w:val="0"/>
                <w:sz w:val="20"/>
                <w:szCs w:val="20"/>
              </w:rPr>
            </w:pPr>
          </w:p>
          <w:p w14:paraId="76D88A09">
            <w:pPr>
              <w:widowControl/>
              <w:rPr>
                <w:color w:val="auto"/>
                <w:kern w:val="0"/>
                <w:sz w:val="20"/>
                <w:szCs w:val="20"/>
              </w:rPr>
            </w:pPr>
          </w:p>
          <w:p w14:paraId="7D4AA500">
            <w:pPr>
              <w:widowControl/>
              <w:rPr>
                <w:color w:val="auto"/>
                <w:kern w:val="0"/>
                <w:sz w:val="20"/>
                <w:szCs w:val="20"/>
              </w:rPr>
            </w:pPr>
          </w:p>
          <w:p w14:paraId="37085F16">
            <w:pPr>
              <w:widowControl/>
              <w:rPr>
                <w:color w:val="auto"/>
                <w:kern w:val="0"/>
                <w:sz w:val="20"/>
                <w:szCs w:val="20"/>
              </w:rPr>
            </w:pPr>
          </w:p>
          <w:p w14:paraId="70F7BE96">
            <w:pPr>
              <w:widowControl/>
              <w:rPr>
                <w:color w:val="auto"/>
                <w:kern w:val="0"/>
                <w:sz w:val="20"/>
                <w:szCs w:val="20"/>
              </w:rPr>
            </w:pPr>
          </w:p>
          <w:p w14:paraId="716C23D6">
            <w:pPr>
              <w:widowControl/>
              <w:rPr>
                <w:color w:val="auto"/>
                <w:kern w:val="0"/>
                <w:sz w:val="20"/>
                <w:szCs w:val="20"/>
              </w:rPr>
            </w:pPr>
          </w:p>
          <w:p w14:paraId="0001FEB6">
            <w:pPr>
              <w:widowControl/>
              <w:rPr>
                <w:color w:val="auto"/>
                <w:kern w:val="0"/>
                <w:sz w:val="20"/>
                <w:szCs w:val="20"/>
              </w:rPr>
            </w:pPr>
          </w:p>
          <w:p w14:paraId="3B7107AE">
            <w:pPr>
              <w:widowControl/>
              <w:rPr>
                <w:color w:val="auto"/>
                <w:kern w:val="0"/>
                <w:sz w:val="20"/>
                <w:szCs w:val="20"/>
              </w:rPr>
            </w:pPr>
          </w:p>
          <w:p w14:paraId="6E833032">
            <w:pPr>
              <w:widowControl/>
              <w:rPr>
                <w:color w:val="auto"/>
                <w:kern w:val="0"/>
                <w:sz w:val="20"/>
                <w:szCs w:val="20"/>
              </w:rPr>
            </w:pPr>
          </w:p>
          <w:p w14:paraId="50417F3B">
            <w:pPr>
              <w:widowControl/>
              <w:rPr>
                <w:color w:val="auto"/>
                <w:kern w:val="0"/>
                <w:sz w:val="20"/>
                <w:szCs w:val="20"/>
              </w:rPr>
            </w:pPr>
          </w:p>
          <w:p w14:paraId="7B128E7C">
            <w:pPr>
              <w:widowControl/>
              <w:rPr>
                <w:color w:val="auto"/>
                <w:kern w:val="0"/>
                <w:sz w:val="20"/>
                <w:szCs w:val="20"/>
              </w:rPr>
            </w:pPr>
          </w:p>
          <w:p w14:paraId="4DB26F7D">
            <w:pPr>
              <w:widowControl/>
              <w:rPr>
                <w:color w:val="auto"/>
                <w:kern w:val="0"/>
                <w:sz w:val="20"/>
                <w:szCs w:val="20"/>
              </w:rPr>
            </w:pPr>
          </w:p>
          <w:p w14:paraId="4AEE1085">
            <w:pPr>
              <w:widowControl/>
              <w:rPr>
                <w:color w:val="auto"/>
                <w:kern w:val="0"/>
                <w:sz w:val="20"/>
                <w:szCs w:val="20"/>
              </w:rPr>
            </w:pPr>
          </w:p>
          <w:p w14:paraId="4BB69DA3">
            <w:pPr>
              <w:widowControl/>
              <w:rPr>
                <w:color w:val="auto"/>
                <w:kern w:val="0"/>
                <w:sz w:val="20"/>
                <w:szCs w:val="20"/>
              </w:rPr>
            </w:pPr>
          </w:p>
          <w:p w14:paraId="4F9C1146">
            <w:pPr>
              <w:widowControl/>
              <w:rPr>
                <w:color w:val="auto"/>
                <w:kern w:val="0"/>
                <w:sz w:val="20"/>
                <w:szCs w:val="20"/>
              </w:rPr>
            </w:pPr>
          </w:p>
          <w:p w14:paraId="68BC25EE">
            <w:pPr>
              <w:widowControl/>
              <w:rPr>
                <w:color w:val="auto"/>
                <w:kern w:val="0"/>
                <w:sz w:val="20"/>
                <w:szCs w:val="20"/>
              </w:rPr>
            </w:pPr>
          </w:p>
          <w:p w14:paraId="012FEE35">
            <w:pPr>
              <w:widowControl/>
              <w:rPr>
                <w:color w:val="auto"/>
                <w:kern w:val="0"/>
                <w:sz w:val="20"/>
                <w:szCs w:val="20"/>
              </w:rPr>
            </w:pPr>
          </w:p>
          <w:p w14:paraId="3CC86C26">
            <w:pPr>
              <w:widowControl/>
              <w:rPr>
                <w:color w:val="auto"/>
                <w:kern w:val="0"/>
                <w:sz w:val="20"/>
                <w:szCs w:val="20"/>
              </w:rPr>
            </w:pPr>
          </w:p>
          <w:p w14:paraId="5C503771">
            <w:pPr>
              <w:widowControl/>
              <w:rPr>
                <w:color w:val="auto"/>
              </w:rPr>
            </w:pPr>
          </w:p>
        </w:tc>
      </w:tr>
      <w:tr w14:paraId="53130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2ECC129E">
            <w:pPr>
              <w:ind w:right="74"/>
              <w:rPr>
                <w:rFonts w:ascii="楷体" w:hAnsi="楷体" w:eastAsia="楷体"/>
                <w:color w:val="auto"/>
                <w:sz w:val="28"/>
                <w:szCs w:val="20"/>
              </w:rPr>
            </w:pPr>
            <w:r>
              <w:rPr>
                <w:rFonts w:hint="default" w:ascii="Times New Roman" w:hAnsi="Times New Roman" w:eastAsia="楷体" w:cs="Times New Roman"/>
                <w:color w:val="auto"/>
                <w:sz w:val="28"/>
                <w:szCs w:val="20"/>
              </w:rPr>
              <w:t>5</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已有的研究基础和项目实施条件保障（</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3844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83" w:hRule="atLeast"/>
          <w:jc w:val="center"/>
        </w:trPr>
        <w:tc>
          <w:tcPr>
            <w:tcW w:w="9101" w:type="dxa"/>
          </w:tcPr>
          <w:p w14:paraId="1D8E7A60">
            <w:pPr>
              <w:rPr>
                <w:rFonts w:hint="default" w:ascii="楷体" w:hAnsi="楷体" w:eastAsia="楷体"/>
                <w:color w:val="auto"/>
                <w:highlight w:val="yellow"/>
                <w:lang w:val="en-US" w:eastAsia="zh-CN"/>
              </w:rPr>
            </w:pPr>
            <w:r>
              <w:rPr>
                <w:rFonts w:hint="eastAsia" w:ascii="楷体" w:hAnsi="楷体" w:eastAsia="楷体"/>
                <w:color w:val="auto"/>
              </w:rPr>
              <w:t>已取得相关研究与实践成果（</w:t>
            </w:r>
            <w:r>
              <w:rPr>
                <w:rFonts w:hint="default" w:ascii="Times New Roman" w:hAnsi="Times New Roman" w:eastAsia="楷体" w:cs="Times New Roman"/>
                <w:color w:val="auto"/>
              </w:rPr>
              <w:t>限填10项）</w:t>
            </w:r>
            <w:r>
              <w:rPr>
                <w:rFonts w:hint="eastAsia" w:ascii="楷体" w:hAnsi="楷体" w:eastAsia="楷体"/>
                <w:color w:val="auto"/>
              </w:rPr>
              <w:t>；</w:t>
            </w:r>
            <w:r>
              <w:rPr>
                <w:rFonts w:hint="eastAsia" w:ascii="楷体" w:hAnsi="楷体" w:eastAsia="楷体"/>
                <w:color w:val="auto"/>
                <w:highlight w:val="yellow"/>
                <w:lang w:val="en-US" w:eastAsia="zh-CN"/>
              </w:rPr>
              <w:t>请不要透露姓名等信息</w:t>
            </w:r>
          </w:p>
          <w:p w14:paraId="12443F6A">
            <w:pPr>
              <w:rPr>
                <w:rFonts w:ascii="楷体" w:hAnsi="楷体" w:eastAsia="楷体"/>
                <w:color w:val="auto"/>
              </w:rPr>
            </w:pPr>
            <w:r>
              <w:rPr>
                <w:rFonts w:hint="eastAsia" w:ascii="楷体" w:hAnsi="楷体" w:eastAsia="楷体"/>
                <w:color w:val="auto"/>
              </w:rPr>
              <w:t>申报人的主要实践经历；项目组成员的经验；</w:t>
            </w:r>
          </w:p>
          <w:p w14:paraId="104AAB13">
            <w:pPr>
              <w:rPr>
                <w:rFonts w:ascii="楷体" w:hAnsi="宋体" w:eastAsia="楷体_GB2312"/>
                <w:b/>
                <w:bCs/>
                <w:color w:val="auto"/>
                <w:sz w:val="28"/>
              </w:rPr>
            </w:pPr>
            <w:r>
              <w:rPr>
                <w:rFonts w:hint="eastAsia" w:ascii="楷体" w:hAnsi="楷体" w:eastAsia="楷体"/>
                <w:color w:val="auto"/>
              </w:rPr>
              <w:t>学校已具备的素质教育课程建设改革的基础和环境及对项目的支持情况(含有关政策、经费支持及其使用管理机制、保障条件等)。</w:t>
            </w:r>
          </w:p>
          <w:p w14:paraId="522EB581">
            <w:pPr>
              <w:widowControl/>
              <w:rPr>
                <w:color w:val="auto"/>
                <w:kern w:val="0"/>
                <w:sz w:val="20"/>
                <w:szCs w:val="20"/>
              </w:rPr>
            </w:pPr>
          </w:p>
          <w:p w14:paraId="61037D87">
            <w:pPr>
              <w:widowControl/>
              <w:rPr>
                <w:color w:val="auto"/>
                <w:kern w:val="0"/>
                <w:sz w:val="20"/>
                <w:szCs w:val="20"/>
              </w:rPr>
            </w:pPr>
          </w:p>
          <w:p w14:paraId="242E072F">
            <w:pPr>
              <w:widowControl/>
              <w:rPr>
                <w:color w:val="auto"/>
                <w:kern w:val="0"/>
                <w:sz w:val="20"/>
                <w:szCs w:val="20"/>
              </w:rPr>
            </w:pPr>
          </w:p>
          <w:p w14:paraId="7CC13066">
            <w:pPr>
              <w:widowControl/>
              <w:rPr>
                <w:color w:val="auto"/>
                <w:kern w:val="0"/>
                <w:sz w:val="20"/>
                <w:szCs w:val="20"/>
              </w:rPr>
            </w:pPr>
          </w:p>
          <w:p w14:paraId="5DCBCFD7">
            <w:pPr>
              <w:widowControl/>
              <w:rPr>
                <w:color w:val="auto"/>
                <w:kern w:val="0"/>
                <w:sz w:val="20"/>
                <w:szCs w:val="20"/>
              </w:rPr>
            </w:pPr>
          </w:p>
          <w:p w14:paraId="066BF76B">
            <w:pPr>
              <w:widowControl/>
              <w:rPr>
                <w:color w:val="auto"/>
                <w:kern w:val="0"/>
                <w:sz w:val="20"/>
                <w:szCs w:val="20"/>
              </w:rPr>
            </w:pPr>
          </w:p>
          <w:p w14:paraId="50965CB2">
            <w:pPr>
              <w:widowControl/>
              <w:rPr>
                <w:color w:val="auto"/>
                <w:kern w:val="0"/>
                <w:sz w:val="20"/>
                <w:szCs w:val="20"/>
              </w:rPr>
            </w:pPr>
          </w:p>
          <w:p w14:paraId="08F45C27">
            <w:pPr>
              <w:widowControl/>
              <w:rPr>
                <w:color w:val="auto"/>
                <w:kern w:val="0"/>
                <w:sz w:val="20"/>
                <w:szCs w:val="20"/>
              </w:rPr>
            </w:pPr>
          </w:p>
          <w:p w14:paraId="4356EEE3">
            <w:pPr>
              <w:widowControl/>
              <w:rPr>
                <w:color w:val="auto"/>
                <w:kern w:val="0"/>
                <w:sz w:val="20"/>
                <w:szCs w:val="20"/>
              </w:rPr>
            </w:pPr>
          </w:p>
          <w:p w14:paraId="25A75C56">
            <w:pPr>
              <w:widowControl/>
              <w:rPr>
                <w:color w:val="auto"/>
                <w:kern w:val="0"/>
                <w:sz w:val="20"/>
                <w:szCs w:val="20"/>
              </w:rPr>
            </w:pPr>
          </w:p>
          <w:p w14:paraId="52C0556F">
            <w:pPr>
              <w:widowControl/>
              <w:rPr>
                <w:color w:val="auto"/>
                <w:kern w:val="0"/>
                <w:sz w:val="20"/>
                <w:szCs w:val="20"/>
              </w:rPr>
            </w:pPr>
          </w:p>
          <w:p w14:paraId="7D698CD2">
            <w:pPr>
              <w:widowControl/>
              <w:rPr>
                <w:color w:val="auto"/>
                <w:kern w:val="0"/>
                <w:sz w:val="20"/>
                <w:szCs w:val="20"/>
              </w:rPr>
            </w:pPr>
          </w:p>
          <w:p w14:paraId="6A350931">
            <w:pPr>
              <w:widowControl/>
              <w:rPr>
                <w:color w:val="auto"/>
                <w:kern w:val="0"/>
                <w:sz w:val="20"/>
                <w:szCs w:val="20"/>
              </w:rPr>
            </w:pPr>
          </w:p>
          <w:p w14:paraId="4D9EF1FE">
            <w:pPr>
              <w:widowControl/>
              <w:rPr>
                <w:color w:val="auto"/>
                <w:kern w:val="0"/>
                <w:sz w:val="20"/>
                <w:szCs w:val="20"/>
              </w:rPr>
            </w:pPr>
          </w:p>
          <w:p w14:paraId="165A6E20">
            <w:pPr>
              <w:widowControl/>
              <w:rPr>
                <w:color w:val="auto"/>
                <w:kern w:val="0"/>
                <w:sz w:val="20"/>
                <w:szCs w:val="20"/>
              </w:rPr>
            </w:pPr>
          </w:p>
          <w:p w14:paraId="59492A16">
            <w:pPr>
              <w:widowControl/>
              <w:rPr>
                <w:color w:val="auto"/>
                <w:kern w:val="0"/>
                <w:sz w:val="20"/>
                <w:szCs w:val="20"/>
              </w:rPr>
            </w:pPr>
          </w:p>
          <w:p w14:paraId="2537DDC4">
            <w:pPr>
              <w:widowControl/>
              <w:rPr>
                <w:color w:val="auto"/>
                <w:kern w:val="0"/>
                <w:sz w:val="20"/>
                <w:szCs w:val="20"/>
              </w:rPr>
            </w:pPr>
          </w:p>
          <w:p w14:paraId="0C0478CA">
            <w:pPr>
              <w:widowControl/>
              <w:rPr>
                <w:color w:val="auto"/>
                <w:kern w:val="0"/>
                <w:sz w:val="20"/>
                <w:szCs w:val="20"/>
              </w:rPr>
            </w:pPr>
          </w:p>
          <w:p w14:paraId="79ED8ADC">
            <w:pPr>
              <w:widowControl/>
              <w:rPr>
                <w:color w:val="auto"/>
                <w:kern w:val="0"/>
                <w:sz w:val="20"/>
                <w:szCs w:val="20"/>
              </w:rPr>
            </w:pPr>
          </w:p>
          <w:p w14:paraId="5DEDCEC0">
            <w:pPr>
              <w:widowControl/>
              <w:rPr>
                <w:color w:val="auto"/>
                <w:kern w:val="0"/>
                <w:sz w:val="20"/>
                <w:szCs w:val="20"/>
              </w:rPr>
            </w:pPr>
          </w:p>
          <w:p w14:paraId="01EA4CFE">
            <w:pPr>
              <w:widowControl/>
              <w:rPr>
                <w:color w:val="auto"/>
                <w:kern w:val="0"/>
                <w:sz w:val="20"/>
                <w:szCs w:val="20"/>
              </w:rPr>
            </w:pPr>
          </w:p>
          <w:p w14:paraId="379218C6">
            <w:pPr>
              <w:widowControl/>
              <w:rPr>
                <w:color w:val="auto"/>
                <w:kern w:val="0"/>
                <w:sz w:val="20"/>
                <w:szCs w:val="20"/>
              </w:rPr>
            </w:pPr>
          </w:p>
          <w:p w14:paraId="6A966795">
            <w:pPr>
              <w:widowControl/>
              <w:rPr>
                <w:color w:val="auto"/>
                <w:kern w:val="0"/>
                <w:sz w:val="20"/>
                <w:szCs w:val="20"/>
              </w:rPr>
            </w:pPr>
          </w:p>
          <w:p w14:paraId="383227C2">
            <w:pPr>
              <w:widowControl/>
              <w:rPr>
                <w:color w:val="auto"/>
                <w:kern w:val="0"/>
                <w:sz w:val="20"/>
                <w:szCs w:val="20"/>
              </w:rPr>
            </w:pPr>
          </w:p>
          <w:p w14:paraId="6D1B53BF">
            <w:pPr>
              <w:widowControl/>
              <w:rPr>
                <w:color w:val="auto"/>
                <w:kern w:val="0"/>
                <w:sz w:val="20"/>
                <w:szCs w:val="20"/>
              </w:rPr>
            </w:pPr>
          </w:p>
          <w:p w14:paraId="52CFDAE0">
            <w:pPr>
              <w:widowControl/>
              <w:rPr>
                <w:color w:val="auto"/>
                <w:kern w:val="0"/>
                <w:sz w:val="20"/>
                <w:szCs w:val="20"/>
              </w:rPr>
            </w:pPr>
          </w:p>
          <w:p w14:paraId="52659CB5">
            <w:pPr>
              <w:widowControl/>
              <w:rPr>
                <w:color w:val="auto"/>
                <w:kern w:val="0"/>
                <w:sz w:val="20"/>
                <w:szCs w:val="20"/>
              </w:rPr>
            </w:pPr>
          </w:p>
          <w:p w14:paraId="4FF4A201">
            <w:pPr>
              <w:widowControl/>
              <w:rPr>
                <w:color w:val="auto"/>
                <w:kern w:val="0"/>
                <w:sz w:val="20"/>
                <w:szCs w:val="20"/>
              </w:rPr>
            </w:pPr>
          </w:p>
          <w:p w14:paraId="0D9AF625">
            <w:pPr>
              <w:widowControl/>
              <w:rPr>
                <w:color w:val="auto"/>
                <w:kern w:val="0"/>
                <w:sz w:val="20"/>
                <w:szCs w:val="20"/>
              </w:rPr>
            </w:pPr>
          </w:p>
          <w:p w14:paraId="58443215">
            <w:pPr>
              <w:widowControl/>
              <w:rPr>
                <w:color w:val="auto"/>
                <w:kern w:val="0"/>
                <w:sz w:val="20"/>
                <w:szCs w:val="20"/>
              </w:rPr>
            </w:pPr>
          </w:p>
          <w:p w14:paraId="2D47A4DE">
            <w:pPr>
              <w:widowControl/>
              <w:rPr>
                <w:color w:val="auto"/>
                <w:kern w:val="0"/>
                <w:sz w:val="20"/>
                <w:szCs w:val="20"/>
              </w:rPr>
            </w:pPr>
          </w:p>
          <w:p w14:paraId="7E4E04B8">
            <w:pPr>
              <w:widowControl/>
              <w:rPr>
                <w:color w:val="auto"/>
                <w:kern w:val="0"/>
                <w:sz w:val="20"/>
                <w:szCs w:val="20"/>
              </w:rPr>
            </w:pPr>
          </w:p>
          <w:p w14:paraId="549E715A">
            <w:pPr>
              <w:widowControl/>
              <w:rPr>
                <w:color w:val="auto"/>
                <w:kern w:val="0"/>
                <w:sz w:val="20"/>
                <w:szCs w:val="20"/>
              </w:rPr>
            </w:pPr>
          </w:p>
          <w:p w14:paraId="22893945">
            <w:pPr>
              <w:widowControl/>
              <w:rPr>
                <w:color w:val="auto"/>
                <w:kern w:val="0"/>
                <w:sz w:val="20"/>
                <w:szCs w:val="20"/>
              </w:rPr>
            </w:pPr>
          </w:p>
          <w:p w14:paraId="59197A94">
            <w:pPr>
              <w:widowControl/>
              <w:rPr>
                <w:color w:val="auto"/>
                <w:kern w:val="0"/>
                <w:sz w:val="20"/>
                <w:szCs w:val="20"/>
              </w:rPr>
            </w:pPr>
          </w:p>
          <w:p w14:paraId="6A68E242">
            <w:pPr>
              <w:widowControl/>
              <w:rPr>
                <w:color w:val="auto"/>
                <w:kern w:val="0"/>
                <w:sz w:val="20"/>
                <w:szCs w:val="20"/>
              </w:rPr>
            </w:pPr>
          </w:p>
          <w:p w14:paraId="0797AA70">
            <w:pPr>
              <w:widowControl/>
              <w:rPr>
                <w:color w:val="auto"/>
                <w:kern w:val="0"/>
                <w:sz w:val="20"/>
                <w:szCs w:val="20"/>
              </w:rPr>
            </w:pPr>
          </w:p>
          <w:p w14:paraId="69F8D954">
            <w:pPr>
              <w:widowControl/>
              <w:rPr>
                <w:color w:val="auto"/>
                <w:kern w:val="0"/>
                <w:sz w:val="20"/>
                <w:szCs w:val="20"/>
              </w:rPr>
            </w:pPr>
          </w:p>
          <w:p w14:paraId="07203A99">
            <w:pPr>
              <w:widowControl/>
              <w:rPr>
                <w:color w:val="auto"/>
                <w:kern w:val="0"/>
                <w:sz w:val="20"/>
                <w:szCs w:val="20"/>
              </w:rPr>
            </w:pPr>
          </w:p>
          <w:p w14:paraId="053FC226">
            <w:pPr>
              <w:widowControl/>
              <w:rPr>
                <w:color w:val="auto"/>
                <w:kern w:val="0"/>
                <w:sz w:val="20"/>
                <w:szCs w:val="20"/>
              </w:rPr>
            </w:pPr>
          </w:p>
          <w:p w14:paraId="5BAC0AD0">
            <w:pPr>
              <w:widowControl/>
              <w:rPr>
                <w:color w:val="auto"/>
                <w:kern w:val="0"/>
                <w:sz w:val="20"/>
                <w:szCs w:val="20"/>
              </w:rPr>
            </w:pPr>
          </w:p>
          <w:p w14:paraId="419C0FA6">
            <w:pPr>
              <w:widowControl/>
              <w:rPr>
                <w:color w:val="auto"/>
                <w:kern w:val="0"/>
                <w:sz w:val="20"/>
                <w:szCs w:val="20"/>
              </w:rPr>
            </w:pPr>
          </w:p>
          <w:p w14:paraId="741EB0CC">
            <w:pPr>
              <w:widowControl/>
              <w:rPr>
                <w:color w:val="auto"/>
                <w:kern w:val="0"/>
                <w:sz w:val="20"/>
                <w:szCs w:val="20"/>
              </w:rPr>
            </w:pPr>
          </w:p>
          <w:p w14:paraId="29193236">
            <w:pPr>
              <w:widowControl/>
              <w:rPr>
                <w:color w:val="auto"/>
              </w:rPr>
            </w:pPr>
          </w:p>
        </w:tc>
      </w:tr>
    </w:tbl>
    <w:p w14:paraId="570C98E3">
      <w:pPr>
        <w:rPr>
          <w:rFonts w:eastAsia="黑体"/>
          <w:color w:val="auto"/>
          <w:sz w:val="30"/>
        </w:rPr>
        <w:sectPr>
          <w:footerReference r:id="rId5" w:type="first"/>
          <w:headerReference r:id="rId3" w:type="default"/>
          <w:footerReference r:id="rId4" w:type="default"/>
          <w:pgSz w:w="11907" w:h="16840"/>
          <w:pgMar w:top="1418" w:right="1418" w:bottom="1418" w:left="1418" w:header="907" w:footer="794" w:gutter="0"/>
          <w:pgBorders>
            <w:top w:val="none" w:sz="0" w:space="0"/>
            <w:left w:val="none" w:sz="0" w:space="0"/>
            <w:bottom w:val="none" w:sz="0" w:space="0"/>
            <w:right w:val="none" w:sz="0" w:space="0"/>
          </w:pgBorders>
          <w:pgNumType w:fmt="decimal"/>
          <w:cols w:space="720" w:num="1"/>
          <w:docGrid w:linePitch="312" w:charSpace="0"/>
        </w:sectPr>
      </w:pPr>
    </w:p>
    <w:p w14:paraId="36CF8405">
      <w:pPr>
        <w:rPr>
          <w:rFonts w:eastAsia="黑体"/>
          <w:color w:val="auto"/>
          <w:sz w:val="30"/>
        </w:rPr>
      </w:pPr>
      <w:r>
        <w:rPr>
          <w:rFonts w:hint="eastAsia" w:eastAsia="黑体"/>
          <w:color w:val="auto"/>
          <w:sz w:val="30"/>
          <w:lang w:val="en-US" w:eastAsia="zh-CN"/>
        </w:rPr>
        <w:t>三</w:t>
      </w:r>
      <w:r>
        <w:rPr>
          <w:rFonts w:hint="eastAsia" w:eastAsia="黑体"/>
          <w:color w:val="auto"/>
          <w:sz w:val="30"/>
        </w:rPr>
        <w:t>、预期项目成果</w:t>
      </w:r>
    </w:p>
    <w:tbl>
      <w:tblPr>
        <w:tblStyle w:val="4"/>
        <w:tblW w:w="9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653"/>
        <w:gridCol w:w="3332"/>
        <w:gridCol w:w="2036"/>
        <w:gridCol w:w="1474"/>
      </w:tblGrid>
      <w:tr w14:paraId="4B274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1" w:hRule="atLeast"/>
          <w:jc w:val="center"/>
        </w:trPr>
        <w:tc>
          <w:tcPr>
            <w:tcW w:w="9440" w:type="dxa"/>
            <w:gridSpan w:val="5"/>
            <w:vAlign w:val="center"/>
          </w:tcPr>
          <w:p w14:paraId="50AF7440">
            <w:pPr>
              <w:jc w:val="left"/>
              <w:rPr>
                <w:rFonts w:ascii="宋体" w:hAnsi="宋体" w:eastAsia="宋体"/>
                <w:color w:val="auto"/>
                <w:sz w:val="24"/>
              </w:rPr>
            </w:pPr>
            <w:r>
              <w:rPr>
                <w:rFonts w:hint="eastAsia" w:ascii="楷体" w:hAnsi="楷体" w:eastAsia="楷体"/>
                <w:color w:val="auto"/>
              </w:rPr>
              <w:t>成果文件可包含研究报告、教材、专著、学术论文、课程建设（立体化教学资源建设）、平台建设等。其中，《申报书》、研究报告（不少于</w:t>
            </w:r>
            <w:r>
              <w:rPr>
                <w:rFonts w:hint="default" w:ascii="Times New Roman" w:hAnsi="Times New Roman" w:eastAsia="楷体" w:cs="Times New Roman"/>
                <w:color w:val="auto"/>
              </w:rPr>
              <w:t>1.5</w:t>
            </w:r>
            <w:r>
              <w:rPr>
                <w:rFonts w:hint="eastAsia" w:ascii="楷体" w:hAnsi="楷体" w:eastAsia="楷体"/>
                <w:color w:val="auto"/>
              </w:rPr>
              <w:t>万字）为必须提交的成果文件；对于“资源建设类”项目，还需提交数字化资源成果。</w:t>
            </w:r>
          </w:p>
        </w:tc>
      </w:tr>
      <w:tr w14:paraId="3DA92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945" w:type="dxa"/>
            <w:vAlign w:val="center"/>
          </w:tcPr>
          <w:p w14:paraId="357B5272">
            <w:pPr>
              <w:jc w:val="center"/>
              <w:rPr>
                <w:rFonts w:ascii="宋体" w:hAnsi="宋体" w:eastAsia="宋体"/>
                <w:color w:val="auto"/>
                <w:sz w:val="28"/>
                <w:szCs w:val="24"/>
              </w:rPr>
            </w:pPr>
            <w:r>
              <w:rPr>
                <w:rFonts w:hint="eastAsia" w:ascii="宋体" w:hAnsi="宋体" w:eastAsia="宋体"/>
                <w:color w:val="auto"/>
                <w:sz w:val="28"/>
                <w:szCs w:val="24"/>
              </w:rPr>
              <w:t>序号</w:t>
            </w:r>
          </w:p>
        </w:tc>
        <w:tc>
          <w:tcPr>
            <w:tcW w:w="1653" w:type="dxa"/>
            <w:vAlign w:val="center"/>
          </w:tcPr>
          <w:p w14:paraId="75A2A548">
            <w:pPr>
              <w:jc w:val="center"/>
              <w:rPr>
                <w:rFonts w:ascii="宋体" w:hAnsi="宋体" w:eastAsia="宋体"/>
                <w:color w:val="auto"/>
                <w:sz w:val="28"/>
                <w:szCs w:val="24"/>
              </w:rPr>
            </w:pPr>
            <w:r>
              <w:rPr>
                <w:rFonts w:hint="eastAsia" w:ascii="宋体" w:hAnsi="宋体" w:eastAsia="宋体"/>
                <w:color w:val="auto"/>
                <w:sz w:val="28"/>
                <w:szCs w:val="24"/>
              </w:rPr>
              <w:t>完成时间</w:t>
            </w:r>
          </w:p>
        </w:tc>
        <w:tc>
          <w:tcPr>
            <w:tcW w:w="3332" w:type="dxa"/>
            <w:vAlign w:val="center"/>
          </w:tcPr>
          <w:p w14:paraId="61D01C29">
            <w:pPr>
              <w:jc w:val="center"/>
              <w:rPr>
                <w:rFonts w:ascii="宋体" w:hAnsi="宋体" w:eastAsia="宋体"/>
                <w:color w:val="auto"/>
                <w:sz w:val="28"/>
                <w:szCs w:val="24"/>
              </w:rPr>
            </w:pPr>
            <w:r>
              <w:rPr>
                <w:rFonts w:hint="eastAsia" w:ascii="宋体" w:hAnsi="宋体" w:eastAsia="宋体"/>
                <w:color w:val="auto"/>
                <w:sz w:val="28"/>
                <w:szCs w:val="24"/>
              </w:rPr>
              <w:t>预期成果名称</w:t>
            </w:r>
          </w:p>
        </w:tc>
        <w:tc>
          <w:tcPr>
            <w:tcW w:w="2036" w:type="dxa"/>
            <w:tcBorders>
              <w:right w:val="single" w:color="auto" w:sz="4" w:space="0"/>
            </w:tcBorders>
            <w:vAlign w:val="center"/>
          </w:tcPr>
          <w:p w14:paraId="7ADC7E3B">
            <w:pPr>
              <w:jc w:val="center"/>
              <w:rPr>
                <w:rFonts w:ascii="宋体" w:hAnsi="宋体" w:eastAsia="宋体"/>
                <w:color w:val="auto"/>
                <w:sz w:val="28"/>
                <w:szCs w:val="24"/>
              </w:rPr>
            </w:pPr>
            <w:r>
              <w:rPr>
                <w:rFonts w:hint="eastAsia" w:ascii="宋体" w:hAnsi="宋体" w:eastAsia="宋体"/>
                <w:color w:val="auto"/>
                <w:sz w:val="28"/>
                <w:szCs w:val="24"/>
              </w:rPr>
              <w:t>成果形式</w:t>
            </w:r>
          </w:p>
        </w:tc>
        <w:tc>
          <w:tcPr>
            <w:tcW w:w="1474" w:type="dxa"/>
            <w:tcBorders>
              <w:left w:val="single" w:color="auto" w:sz="4" w:space="0"/>
            </w:tcBorders>
            <w:vAlign w:val="center"/>
          </w:tcPr>
          <w:p w14:paraId="4B6E4FB7">
            <w:pPr>
              <w:jc w:val="center"/>
              <w:rPr>
                <w:rFonts w:ascii="宋体" w:hAnsi="宋体" w:eastAsia="宋体"/>
                <w:color w:val="auto"/>
                <w:sz w:val="28"/>
                <w:szCs w:val="24"/>
              </w:rPr>
            </w:pPr>
          </w:p>
        </w:tc>
      </w:tr>
      <w:tr w14:paraId="4285C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58F12141">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1</w:t>
            </w:r>
          </w:p>
        </w:tc>
        <w:tc>
          <w:tcPr>
            <w:tcW w:w="1653" w:type="dxa"/>
            <w:vAlign w:val="center"/>
          </w:tcPr>
          <w:p w14:paraId="6580CC0E">
            <w:pPr>
              <w:jc w:val="center"/>
              <w:rPr>
                <w:rFonts w:ascii="宋体" w:hAnsi="宋体" w:eastAsia="宋体"/>
                <w:color w:val="auto"/>
                <w:sz w:val="24"/>
              </w:rPr>
            </w:pPr>
          </w:p>
        </w:tc>
        <w:tc>
          <w:tcPr>
            <w:tcW w:w="3332" w:type="dxa"/>
            <w:vAlign w:val="center"/>
          </w:tcPr>
          <w:p w14:paraId="2473EC5D">
            <w:pPr>
              <w:jc w:val="center"/>
              <w:rPr>
                <w:rFonts w:ascii="宋体" w:hAnsi="宋体" w:eastAsia="宋体"/>
                <w:color w:val="auto"/>
                <w:sz w:val="24"/>
              </w:rPr>
            </w:pPr>
          </w:p>
        </w:tc>
        <w:tc>
          <w:tcPr>
            <w:tcW w:w="2036" w:type="dxa"/>
            <w:tcBorders>
              <w:right w:val="single" w:color="auto" w:sz="4" w:space="0"/>
            </w:tcBorders>
            <w:vAlign w:val="center"/>
          </w:tcPr>
          <w:p w14:paraId="55F38B5F">
            <w:pPr>
              <w:jc w:val="center"/>
              <w:rPr>
                <w:rFonts w:ascii="宋体" w:hAnsi="宋体" w:eastAsia="宋体"/>
                <w:color w:val="auto"/>
                <w:sz w:val="24"/>
              </w:rPr>
            </w:pPr>
          </w:p>
        </w:tc>
        <w:tc>
          <w:tcPr>
            <w:tcW w:w="1474" w:type="dxa"/>
            <w:tcBorders>
              <w:left w:val="single" w:color="auto" w:sz="4" w:space="0"/>
            </w:tcBorders>
            <w:vAlign w:val="center"/>
          </w:tcPr>
          <w:p w14:paraId="3F80243C">
            <w:pPr>
              <w:jc w:val="center"/>
              <w:rPr>
                <w:rFonts w:ascii="宋体" w:hAnsi="宋体" w:eastAsia="宋体"/>
                <w:color w:val="auto"/>
                <w:sz w:val="24"/>
              </w:rPr>
            </w:pPr>
          </w:p>
        </w:tc>
      </w:tr>
      <w:tr w14:paraId="57B43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945" w:type="dxa"/>
            <w:vAlign w:val="center"/>
          </w:tcPr>
          <w:p w14:paraId="46C2B3B7">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2</w:t>
            </w:r>
          </w:p>
        </w:tc>
        <w:tc>
          <w:tcPr>
            <w:tcW w:w="1653" w:type="dxa"/>
            <w:vAlign w:val="center"/>
          </w:tcPr>
          <w:p w14:paraId="7A9DBF86">
            <w:pPr>
              <w:jc w:val="center"/>
              <w:rPr>
                <w:rFonts w:ascii="宋体" w:hAnsi="宋体" w:eastAsia="宋体"/>
                <w:color w:val="auto"/>
                <w:sz w:val="24"/>
              </w:rPr>
            </w:pPr>
          </w:p>
        </w:tc>
        <w:tc>
          <w:tcPr>
            <w:tcW w:w="3332" w:type="dxa"/>
            <w:vAlign w:val="center"/>
          </w:tcPr>
          <w:p w14:paraId="22076D9E">
            <w:pPr>
              <w:jc w:val="center"/>
              <w:rPr>
                <w:rFonts w:ascii="宋体" w:hAnsi="宋体" w:eastAsia="宋体"/>
                <w:color w:val="auto"/>
                <w:sz w:val="24"/>
              </w:rPr>
            </w:pPr>
          </w:p>
        </w:tc>
        <w:tc>
          <w:tcPr>
            <w:tcW w:w="2036" w:type="dxa"/>
            <w:tcBorders>
              <w:right w:val="single" w:color="auto" w:sz="4" w:space="0"/>
            </w:tcBorders>
            <w:vAlign w:val="center"/>
          </w:tcPr>
          <w:p w14:paraId="2265F920">
            <w:pPr>
              <w:jc w:val="center"/>
              <w:rPr>
                <w:rFonts w:ascii="宋体" w:hAnsi="宋体" w:eastAsia="宋体"/>
                <w:color w:val="auto"/>
                <w:sz w:val="24"/>
              </w:rPr>
            </w:pPr>
          </w:p>
        </w:tc>
        <w:tc>
          <w:tcPr>
            <w:tcW w:w="1474" w:type="dxa"/>
            <w:tcBorders>
              <w:left w:val="single" w:color="auto" w:sz="4" w:space="0"/>
            </w:tcBorders>
            <w:vAlign w:val="center"/>
          </w:tcPr>
          <w:p w14:paraId="124945E5">
            <w:pPr>
              <w:jc w:val="center"/>
              <w:rPr>
                <w:rFonts w:ascii="宋体" w:hAnsi="宋体" w:eastAsia="宋体"/>
                <w:color w:val="auto"/>
                <w:sz w:val="24"/>
              </w:rPr>
            </w:pPr>
          </w:p>
        </w:tc>
      </w:tr>
      <w:tr w14:paraId="00E6F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1A3BA1E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3</w:t>
            </w:r>
          </w:p>
        </w:tc>
        <w:tc>
          <w:tcPr>
            <w:tcW w:w="1653" w:type="dxa"/>
            <w:vAlign w:val="center"/>
          </w:tcPr>
          <w:p w14:paraId="25DA66EA">
            <w:pPr>
              <w:jc w:val="center"/>
              <w:rPr>
                <w:rFonts w:ascii="宋体" w:hAnsi="宋体" w:eastAsia="宋体"/>
                <w:color w:val="auto"/>
                <w:sz w:val="24"/>
              </w:rPr>
            </w:pPr>
          </w:p>
        </w:tc>
        <w:tc>
          <w:tcPr>
            <w:tcW w:w="3332" w:type="dxa"/>
            <w:vAlign w:val="center"/>
          </w:tcPr>
          <w:p w14:paraId="7E3EE66A">
            <w:pPr>
              <w:jc w:val="center"/>
              <w:rPr>
                <w:rFonts w:ascii="宋体" w:hAnsi="宋体" w:eastAsia="宋体"/>
                <w:color w:val="auto"/>
                <w:sz w:val="24"/>
              </w:rPr>
            </w:pPr>
          </w:p>
        </w:tc>
        <w:tc>
          <w:tcPr>
            <w:tcW w:w="2036" w:type="dxa"/>
            <w:tcBorders>
              <w:right w:val="single" w:color="auto" w:sz="4" w:space="0"/>
            </w:tcBorders>
            <w:vAlign w:val="center"/>
          </w:tcPr>
          <w:p w14:paraId="5F7FC3D1">
            <w:pPr>
              <w:jc w:val="center"/>
              <w:rPr>
                <w:rFonts w:ascii="宋体" w:hAnsi="宋体" w:eastAsia="宋体"/>
                <w:color w:val="auto"/>
                <w:sz w:val="24"/>
              </w:rPr>
            </w:pPr>
          </w:p>
        </w:tc>
        <w:tc>
          <w:tcPr>
            <w:tcW w:w="1474" w:type="dxa"/>
            <w:tcBorders>
              <w:left w:val="single" w:color="auto" w:sz="4" w:space="0"/>
            </w:tcBorders>
            <w:vAlign w:val="center"/>
          </w:tcPr>
          <w:p w14:paraId="7A9593A9">
            <w:pPr>
              <w:jc w:val="center"/>
              <w:rPr>
                <w:rFonts w:ascii="宋体" w:hAnsi="宋体" w:eastAsia="宋体"/>
                <w:color w:val="auto"/>
                <w:sz w:val="24"/>
              </w:rPr>
            </w:pPr>
          </w:p>
        </w:tc>
      </w:tr>
      <w:tr w14:paraId="076C3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3F03BDC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4</w:t>
            </w:r>
          </w:p>
        </w:tc>
        <w:tc>
          <w:tcPr>
            <w:tcW w:w="1653" w:type="dxa"/>
            <w:vAlign w:val="center"/>
          </w:tcPr>
          <w:p w14:paraId="56E21CC3">
            <w:pPr>
              <w:jc w:val="center"/>
              <w:rPr>
                <w:rFonts w:ascii="宋体" w:hAnsi="宋体" w:eastAsia="宋体"/>
                <w:color w:val="auto"/>
                <w:sz w:val="24"/>
              </w:rPr>
            </w:pPr>
          </w:p>
        </w:tc>
        <w:tc>
          <w:tcPr>
            <w:tcW w:w="3332" w:type="dxa"/>
            <w:vAlign w:val="center"/>
          </w:tcPr>
          <w:p w14:paraId="461BDA0B">
            <w:pPr>
              <w:jc w:val="center"/>
              <w:rPr>
                <w:rFonts w:ascii="宋体" w:hAnsi="宋体" w:eastAsia="宋体"/>
                <w:color w:val="auto"/>
                <w:sz w:val="24"/>
              </w:rPr>
            </w:pPr>
          </w:p>
        </w:tc>
        <w:tc>
          <w:tcPr>
            <w:tcW w:w="2036" w:type="dxa"/>
            <w:tcBorders>
              <w:right w:val="single" w:color="auto" w:sz="4" w:space="0"/>
            </w:tcBorders>
            <w:vAlign w:val="center"/>
          </w:tcPr>
          <w:p w14:paraId="1A4DB0A5">
            <w:pPr>
              <w:jc w:val="center"/>
              <w:rPr>
                <w:rFonts w:ascii="宋体" w:hAnsi="宋体" w:eastAsia="宋体"/>
                <w:color w:val="auto"/>
                <w:sz w:val="24"/>
              </w:rPr>
            </w:pPr>
          </w:p>
        </w:tc>
        <w:tc>
          <w:tcPr>
            <w:tcW w:w="1474" w:type="dxa"/>
            <w:tcBorders>
              <w:left w:val="single" w:color="auto" w:sz="4" w:space="0"/>
            </w:tcBorders>
            <w:vAlign w:val="center"/>
          </w:tcPr>
          <w:p w14:paraId="258BDB77">
            <w:pPr>
              <w:jc w:val="center"/>
              <w:rPr>
                <w:rFonts w:ascii="宋体" w:hAnsi="宋体" w:eastAsia="宋体"/>
                <w:color w:val="auto"/>
                <w:sz w:val="24"/>
              </w:rPr>
            </w:pPr>
          </w:p>
        </w:tc>
      </w:tr>
      <w:tr w14:paraId="63470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945" w:type="dxa"/>
            <w:vAlign w:val="center"/>
          </w:tcPr>
          <w:p w14:paraId="5DA328E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5</w:t>
            </w:r>
          </w:p>
        </w:tc>
        <w:tc>
          <w:tcPr>
            <w:tcW w:w="1653" w:type="dxa"/>
            <w:vAlign w:val="center"/>
          </w:tcPr>
          <w:p w14:paraId="6D1CB49C">
            <w:pPr>
              <w:jc w:val="center"/>
              <w:rPr>
                <w:rFonts w:ascii="宋体" w:hAnsi="宋体" w:eastAsia="宋体"/>
                <w:color w:val="auto"/>
                <w:sz w:val="24"/>
              </w:rPr>
            </w:pPr>
          </w:p>
        </w:tc>
        <w:tc>
          <w:tcPr>
            <w:tcW w:w="3332" w:type="dxa"/>
            <w:vAlign w:val="center"/>
          </w:tcPr>
          <w:p w14:paraId="658F2CA7">
            <w:pPr>
              <w:jc w:val="center"/>
              <w:rPr>
                <w:rFonts w:ascii="宋体" w:hAnsi="宋体" w:eastAsia="宋体"/>
                <w:color w:val="auto"/>
                <w:sz w:val="24"/>
              </w:rPr>
            </w:pPr>
          </w:p>
        </w:tc>
        <w:tc>
          <w:tcPr>
            <w:tcW w:w="2036" w:type="dxa"/>
            <w:tcBorders>
              <w:right w:val="single" w:color="auto" w:sz="4" w:space="0"/>
            </w:tcBorders>
            <w:vAlign w:val="center"/>
          </w:tcPr>
          <w:p w14:paraId="64ADE84C">
            <w:pPr>
              <w:jc w:val="center"/>
              <w:rPr>
                <w:rFonts w:ascii="宋体" w:hAnsi="宋体" w:eastAsia="宋体"/>
                <w:color w:val="auto"/>
                <w:sz w:val="24"/>
              </w:rPr>
            </w:pPr>
          </w:p>
        </w:tc>
        <w:tc>
          <w:tcPr>
            <w:tcW w:w="1474" w:type="dxa"/>
            <w:tcBorders>
              <w:left w:val="single" w:color="auto" w:sz="4" w:space="0"/>
            </w:tcBorders>
            <w:vAlign w:val="center"/>
          </w:tcPr>
          <w:p w14:paraId="2953CE8E">
            <w:pPr>
              <w:jc w:val="center"/>
              <w:rPr>
                <w:rFonts w:ascii="宋体" w:hAnsi="宋体" w:eastAsia="宋体"/>
                <w:color w:val="auto"/>
                <w:sz w:val="24"/>
              </w:rPr>
            </w:pPr>
          </w:p>
        </w:tc>
      </w:tr>
      <w:tr w14:paraId="509DC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945" w:type="dxa"/>
            <w:vAlign w:val="center"/>
          </w:tcPr>
          <w:p w14:paraId="443702C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6</w:t>
            </w:r>
          </w:p>
        </w:tc>
        <w:tc>
          <w:tcPr>
            <w:tcW w:w="1653" w:type="dxa"/>
            <w:vAlign w:val="center"/>
          </w:tcPr>
          <w:p w14:paraId="56E87D7C">
            <w:pPr>
              <w:jc w:val="center"/>
              <w:rPr>
                <w:rFonts w:ascii="宋体" w:hAnsi="宋体" w:eastAsia="宋体"/>
                <w:color w:val="auto"/>
                <w:sz w:val="24"/>
              </w:rPr>
            </w:pPr>
          </w:p>
        </w:tc>
        <w:tc>
          <w:tcPr>
            <w:tcW w:w="3332" w:type="dxa"/>
            <w:vAlign w:val="center"/>
          </w:tcPr>
          <w:p w14:paraId="053DC4FA">
            <w:pPr>
              <w:jc w:val="center"/>
              <w:rPr>
                <w:rFonts w:ascii="宋体" w:hAnsi="宋体" w:eastAsia="宋体"/>
                <w:color w:val="auto"/>
                <w:sz w:val="24"/>
              </w:rPr>
            </w:pPr>
          </w:p>
        </w:tc>
        <w:tc>
          <w:tcPr>
            <w:tcW w:w="2036" w:type="dxa"/>
            <w:tcBorders>
              <w:right w:val="single" w:color="auto" w:sz="4" w:space="0"/>
            </w:tcBorders>
            <w:vAlign w:val="center"/>
          </w:tcPr>
          <w:p w14:paraId="6DEC70D5">
            <w:pPr>
              <w:jc w:val="center"/>
              <w:rPr>
                <w:rFonts w:ascii="宋体" w:hAnsi="宋体" w:eastAsia="宋体"/>
                <w:color w:val="auto"/>
                <w:sz w:val="24"/>
              </w:rPr>
            </w:pPr>
          </w:p>
        </w:tc>
        <w:tc>
          <w:tcPr>
            <w:tcW w:w="1474" w:type="dxa"/>
            <w:tcBorders>
              <w:left w:val="single" w:color="auto" w:sz="4" w:space="0"/>
            </w:tcBorders>
            <w:vAlign w:val="center"/>
          </w:tcPr>
          <w:p w14:paraId="0DCE78D1">
            <w:pPr>
              <w:jc w:val="center"/>
              <w:rPr>
                <w:rFonts w:ascii="宋体" w:hAnsi="宋体" w:eastAsia="宋体"/>
                <w:color w:val="auto"/>
                <w:sz w:val="24"/>
              </w:rPr>
            </w:pPr>
          </w:p>
        </w:tc>
      </w:tr>
    </w:tbl>
    <w:p w14:paraId="1CBD00E7">
      <w:pPr>
        <w:rPr>
          <w:rFonts w:eastAsia="黑体"/>
          <w:color w:val="auto"/>
          <w:sz w:val="30"/>
        </w:rPr>
      </w:pPr>
    </w:p>
    <w:p w14:paraId="00A438F4">
      <w:pPr>
        <w:rPr>
          <w:rFonts w:eastAsia="黑体"/>
          <w:color w:val="auto"/>
          <w:sz w:val="30"/>
        </w:rPr>
      </w:pPr>
      <w:r>
        <w:rPr>
          <w:rFonts w:hint="eastAsia" w:eastAsia="黑体"/>
          <w:color w:val="auto"/>
          <w:sz w:val="30"/>
        </w:rPr>
        <w:br w:type="page"/>
      </w:r>
      <w:bookmarkStart w:id="0" w:name="_GoBack"/>
      <w:bookmarkEnd w:id="0"/>
      <w:r>
        <w:rPr>
          <w:rFonts w:hint="eastAsia" w:eastAsia="黑体"/>
          <w:color w:val="auto"/>
          <w:sz w:val="30"/>
          <w:lang w:val="en-US" w:eastAsia="zh-CN"/>
        </w:rPr>
        <w:t>四</w:t>
      </w:r>
      <w:r>
        <w:rPr>
          <w:rFonts w:hint="eastAsia" w:eastAsia="黑体"/>
          <w:color w:val="auto"/>
          <w:sz w:val="30"/>
        </w:rPr>
        <w:t>、经费使用计划</w:t>
      </w:r>
    </w:p>
    <w:tbl>
      <w:tblPr>
        <w:tblStyle w:val="4"/>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6A70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08B3DF47">
            <w:pPr>
              <w:jc w:val="center"/>
              <w:rPr>
                <w:rFonts w:ascii="宋体" w:eastAsia="宋体"/>
                <w:color w:val="auto"/>
                <w:sz w:val="28"/>
                <w:szCs w:val="24"/>
              </w:rPr>
            </w:pPr>
            <w:r>
              <w:rPr>
                <w:rFonts w:hint="eastAsia" w:ascii="宋体" w:eastAsia="宋体"/>
                <w:color w:val="auto"/>
                <w:sz w:val="28"/>
                <w:szCs w:val="24"/>
              </w:rPr>
              <w:t>序号</w:t>
            </w:r>
          </w:p>
        </w:tc>
        <w:tc>
          <w:tcPr>
            <w:tcW w:w="3816" w:type="dxa"/>
            <w:tcBorders>
              <w:left w:val="single" w:color="auto" w:sz="4" w:space="0"/>
              <w:right w:val="single" w:color="auto" w:sz="4" w:space="0"/>
            </w:tcBorders>
            <w:vAlign w:val="center"/>
          </w:tcPr>
          <w:p w14:paraId="7B28E5E9">
            <w:pPr>
              <w:jc w:val="center"/>
              <w:rPr>
                <w:rFonts w:ascii="宋体" w:eastAsia="宋体"/>
                <w:color w:val="auto"/>
                <w:sz w:val="28"/>
                <w:szCs w:val="24"/>
              </w:rPr>
            </w:pPr>
            <w:r>
              <w:rPr>
                <w:rFonts w:hint="eastAsia" w:ascii="宋体" w:eastAsia="宋体"/>
                <w:color w:val="auto"/>
                <w:sz w:val="28"/>
                <w:szCs w:val="24"/>
              </w:rPr>
              <w:t>科目</w:t>
            </w:r>
          </w:p>
        </w:tc>
        <w:tc>
          <w:tcPr>
            <w:tcW w:w="3872" w:type="dxa"/>
            <w:tcBorders>
              <w:left w:val="single" w:color="auto" w:sz="4" w:space="0"/>
            </w:tcBorders>
            <w:vAlign w:val="center"/>
          </w:tcPr>
          <w:p w14:paraId="6A04C68F">
            <w:pPr>
              <w:jc w:val="center"/>
              <w:rPr>
                <w:rFonts w:ascii="宋体" w:eastAsia="宋体"/>
                <w:color w:val="auto"/>
                <w:sz w:val="28"/>
                <w:szCs w:val="24"/>
              </w:rPr>
            </w:pPr>
            <w:r>
              <w:rPr>
                <w:rFonts w:hint="eastAsia" w:ascii="宋体" w:eastAsia="宋体"/>
                <w:color w:val="auto"/>
                <w:sz w:val="28"/>
                <w:szCs w:val="24"/>
              </w:rPr>
              <w:t>经费预算金额（元）</w:t>
            </w:r>
          </w:p>
        </w:tc>
      </w:tr>
      <w:tr w14:paraId="0F531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76F5199F">
            <w:pPr>
              <w:jc w:val="center"/>
              <w:rPr>
                <w:rFonts w:ascii="宋体" w:eastAsia="宋体"/>
                <w:color w:val="auto"/>
                <w:sz w:val="24"/>
              </w:rPr>
            </w:pPr>
            <w:r>
              <w:rPr>
                <w:rFonts w:hint="eastAsia" w:ascii="宋体" w:eastAsia="宋体"/>
                <w:color w:val="auto"/>
                <w:sz w:val="24"/>
              </w:rPr>
              <w:t>1</w:t>
            </w:r>
          </w:p>
        </w:tc>
        <w:tc>
          <w:tcPr>
            <w:tcW w:w="3816" w:type="dxa"/>
            <w:tcBorders>
              <w:left w:val="single" w:color="auto" w:sz="4" w:space="0"/>
              <w:bottom w:val="single" w:color="auto" w:sz="4" w:space="0"/>
              <w:right w:val="single" w:color="auto" w:sz="4" w:space="0"/>
            </w:tcBorders>
            <w:vAlign w:val="center"/>
          </w:tcPr>
          <w:p w14:paraId="2388AB3B">
            <w:pPr>
              <w:rPr>
                <w:rFonts w:ascii="宋体" w:eastAsia="宋体"/>
                <w:color w:val="auto"/>
                <w:sz w:val="24"/>
              </w:rPr>
            </w:pPr>
          </w:p>
        </w:tc>
        <w:tc>
          <w:tcPr>
            <w:tcW w:w="3872" w:type="dxa"/>
            <w:tcBorders>
              <w:left w:val="single" w:color="auto" w:sz="4" w:space="0"/>
              <w:bottom w:val="single" w:color="auto" w:sz="4" w:space="0"/>
            </w:tcBorders>
            <w:vAlign w:val="center"/>
          </w:tcPr>
          <w:p w14:paraId="4EC87418">
            <w:pPr>
              <w:rPr>
                <w:rFonts w:ascii="宋体" w:eastAsia="宋体"/>
                <w:color w:val="auto"/>
                <w:sz w:val="24"/>
              </w:rPr>
            </w:pPr>
          </w:p>
        </w:tc>
      </w:tr>
      <w:tr w14:paraId="4DCAA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029D1C63">
            <w:pPr>
              <w:jc w:val="center"/>
              <w:rPr>
                <w:rFonts w:ascii="宋体" w:eastAsia="宋体"/>
                <w:color w:val="auto"/>
                <w:sz w:val="24"/>
              </w:rPr>
            </w:pPr>
            <w:r>
              <w:rPr>
                <w:rFonts w:hint="eastAsia" w:ascii="宋体" w:eastAsia="宋体"/>
                <w:color w:val="auto"/>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50870DE0">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2454D9A2">
            <w:pPr>
              <w:rPr>
                <w:rFonts w:ascii="宋体" w:eastAsia="宋体"/>
                <w:color w:val="auto"/>
                <w:sz w:val="24"/>
              </w:rPr>
            </w:pPr>
          </w:p>
        </w:tc>
      </w:tr>
      <w:tr w14:paraId="07C73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36610182">
            <w:pPr>
              <w:jc w:val="center"/>
              <w:rPr>
                <w:rFonts w:ascii="宋体" w:eastAsia="宋体"/>
                <w:color w:val="auto"/>
                <w:sz w:val="24"/>
              </w:rPr>
            </w:pPr>
            <w:r>
              <w:rPr>
                <w:rFonts w:hint="eastAsia" w:ascii="宋体" w:eastAsia="宋体"/>
                <w:color w:val="auto"/>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76C4E2EB">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4744B188">
            <w:pPr>
              <w:rPr>
                <w:rFonts w:ascii="宋体" w:eastAsia="宋体"/>
                <w:color w:val="auto"/>
                <w:sz w:val="24"/>
              </w:rPr>
            </w:pPr>
          </w:p>
        </w:tc>
      </w:tr>
      <w:tr w14:paraId="37381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0B6383EB">
            <w:pPr>
              <w:jc w:val="center"/>
              <w:rPr>
                <w:rFonts w:ascii="宋体" w:eastAsia="宋体"/>
                <w:color w:val="auto"/>
                <w:sz w:val="24"/>
              </w:rPr>
            </w:pPr>
            <w:r>
              <w:rPr>
                <w:rFonts w:hint="eastAsia" w:ascii="宋体" w:eastAsia="宋体"/>
                <w:color w:val="auto"/>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3140D05">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2A0D609">
            <w:pPr>
              <w:rPr>
                <w:rFonts w:ascii="宋体" w:eastAsia="宋体"/>
                <w:color w:val="auto"/>
                <w:sz w:val="24"/>
              </w:rPr>
            </w:pPr>
          </w:p>
        </w:tc>
      </w:tr>
      <w:tr w14:paraId="2F242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4A0206DA">
            <w:pPr>
              <w:jc w:val="center"/>
              <w:rPr>
                <w:rFonts w:ascii="宋体" w:eastAsia="宋体"/>
                <w:color w:val="auto"/>
                <w:sz w:val="24"/>
              </w:rPr>
            </w:pPr>
            <w:r>
              <w:rPr>
                <w:rFonts w:hint="eastAsia" w:ascii="宋体" w:eastAsia="宋体"/>
                <w:color w:val="auto"/>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43BE5AA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0C0D1FF">
            <w:pPr>
              <w:rPr>
                <w:rFonts w:ascii="宋体" w:eastAsia="宋体"/>
                <w:color w:val="auto"/>
                <w:sz w:val="24"/>
              </w:rPr>
            </w:pPr>
          </w:p>
        </w:tc>
      </w:tr>
      <w:tr w14:paraId="125A0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E0020C4">
            <w:pPr>
              <w:jc w:val="center"/>
              <w:rPr>
                <w:rFonts w:ascii="宋体" w:eastAsia="宋体"/>
                <w:color w:val="auto"/>
                <w:sz w:val="24"/>
              </w:rPr>
            </w:pPr>
            <w:r>
              <w:rPr>
                <w:rFonts w:hint="eastAsia" w:ascii="宋体" w:eastAsia="宋体"/>
                <w:color w:val="auto"/>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567D552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192E358">
            <w:pPr>
              <w:rPr>
                <w:rFonts w:ascii="宋体" w:eastAsia="宋体"/>
                <w:color w:val="auto"/>
                <w:sz w:val="24"/>
              </w:rPr>
            </w:pPr>
          </w:p>
        </w:tc>
      </w:tr>
      <w:tr w14:paraId="6E5AB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1E231D70">
            <w:pPr>
              <w:jc w:val="center"/>
              <w:rPr>
                <w:rFonts w:ascii="宋体" w:eastAsia="宋体"/>
                <w:color w:val="auto"/>
                <w:sz w:val="24"/>
              </w:rPr>
            </w:pPr>
            <w:r>
              <w:rPr>
                <w:rFonts w:hint="eastAsia" w:ascii="宋体" w:eastAsia="宋体"/>
                <w:color w:val="auto"/>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2A09213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36A8D8C9">
            <w:pPr>
              <w:rPr>
                <w:rFonts w:ascii="宋体" w:eastAsia="宋体"/>
                <w:color w:val="auto"/>
                <w:sz w:val="24"/>
              </w:rPr>
            </w:pPr>
          </w:p>
        </w:tc>
      </w:tr>
      <w:tr w14:paraId="3C674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7C9A8A06">
            <w:pPr>
              <w:jc w:val="center"/>
              <w:rPr>
                <w:rFonts w:ascii="宋体" w:eastAsia="宋体"/>
                <w:color w:val="auto"/>
                <w:sz w:val="24"/>
              </w:rPr>
            </w:pPr>
            <w:r>
              <w:rPr>
                <w:rFonts w:hint="eastAsia" w:ascii="宋体" w:eastAsia="宋体"/>
                <w:color w:val="auto"/>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26E486C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F672BA0">
            <w:pPr>
              <w:rPr>
                <w:rFonts w:ascii="宋体" w:eastAsia="宋体"/>
                <w:color w:val="auto"/>
                <w:sz w:val="24"/>
              </w:rPr>
            </w:pPr>
          </w:p>
        </w:tc>
      </w:tr>
      <w:tr w14:paraId="507E8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6341BDF9">
            <w:pPr>
              <w:tabs>
                <w:tab w:val="left" w:pos="1419"/>
              </w:tabs>
              <w:jc w:val="center"/>
              <w:rPr>
                <w:rFonts w:ascii="宋体" w:eastAsia="宋体"/>
                <w:color w:val="auto"/>
                <w:sz w:val="24"/>
              </w:rPr>
            </w:pPr>
            <w:r>
              <w:rPr>
                <w:rFonts w:hint="eastAsia" w:ascii="宋体" w:eastAsia="宋体"/>
                <w:color w:val="auto"/>
                <w:sz w:val="24"/>
              </w:rPr>
              <w:t>总    计</w:t>
            </w:r>
          </w:p>
        </w:tc>
        <w:tc>
          <w:tcPr>
            <w:tcW w:w="3872" w:type="dxa"/>
            <w:tcBorders>
              <w:top w:val="single" w:color="auto" w:sz="4" w:space="0"/>
              <w:left w:val="single" w:color="auto" w:sz="4" w:space="0"/>
            </w:tcBorders>
            <w:vAlign w:val="center"/>
          </w:tcPr>
          <w:p w14:paraId="6BEFED7D">
            <w:pPr>
              <w:rPr>
                <w:rFonts w:ascii="宋体" w:eastAsia="宋体"/>
                <w:color w:val="auto"/>
                <w:sz w:val="24"/>
              </w:rPr>
            </w:pPr>
          </w:p>
        </w:tc>
      </w:tr>
    </w:tbl>
    <w:p w14:paraId="28B73F9D">
      <w:pPr>
        <w:ind w:firstLine="488" w:firstLineChars="200"/>
        <w:rPr>
          <w:rFonts w:hint="eastAsia" w:ascii="仿宋" w:hAnsi="仿宋" w:eastAsia="仿宋" w:cs="仿宋"/>
          <w:color w:val="auto"/>
          <w:sz w:val="32"/>
          <w:szCs w:val="32"/>
        </w:rPr>
      </w:pPr>
      <w:r>
        <w:rPr>
          <w:rFonts w:hint="eastAsia" w:eastAsia="黑体"/>
          <w:snapToGrid w:val="0"/>
          <w:color w:val="auto"/>
          <w:spacing w:val="2"/>
          <w:kern w:val="0"/>
          <w:sz w:val="24"/>
          <w:szCs w:val="24"/>
        </w:rPr>
        <w:t>说明：</w:t>
      </w:r>
      <w:r>
        <w:rPr>
          <w:rFonts w:hint="eastAsia" w:asciiTheme="minorEastAsia" w:hAnsiTheme="minorEastAsia" w:eastAsiaTheme="minorEastAsia" w:cstheme="minorEastAsia"/>
          <w:snapToGrid w:val="0"/>
          <w:color w:val="auto"/>
          <w:spacing w:val="2"/>
          <w:kern w:val="0"/>
          <w:sz w:val="24"/>
          <w:szCs w:val="24"/>
        </w:rPr>
        <w:t>科目包括资料费、数据采集费、差旅费、会议费、设备费、专家咨询费、劳务费、印刷费、管理费</w:t>
      </w:r>
      <w:r>
        <w:rPr>
          <w:rFonts w:hint="eastAsia" w:asciiTheme="minorEastAsia" w:hAnsiTheme="minorEastAsia" w:cstheme="minorEastAsia"/>
          <w:snapToGrid w:val="0"/>
          <w:color w:val="auto"/>
          <w:spacing w:val="2"/>
          <w:kern w:val="0"/>
          <w:sz w:val="24"/>
          <w:szCs w:val="24"/>
        </w:rPr>
        <w:t>等</w:t>
      </w:r>
      <w:r>
        <w:rPr>
          <w:rFonts w:hint="eastAsia" w:asciiTheme="minorEastAsia" w:hAnsiTheme="minorEastAsia" w:eastAsiaTheme="minorEastAsia" w:cstheme="minorEastAsia"/>
          <w:snapToGrid w:val="0"/>
          <w:color w:val="auto"/>
          <w:spacing w:val="2"/>
          <w:kern w:val="0"/>
          <w:sz w:val="24"/>
          <w:szCs w:val="24"/>
        </w:rPr>
        <w:t>。</w:t>
      </w:r>
    </w:p>
    <w:p w14:paraId="1B26258B"/>
    <w:sectPr>
      <w:footerReference r:id="rId8" w:type="first"/>
      <w:headerReference r:id="rId6" w:type="default"/>
      <w:footerReference r:id="rId7" w:type="default"/>
      <w:pgSz w:w="11906" w:h="16838"/>
      <w:pgMar w:top="1020" w:right="1020" w:bottom="1020" w:left="1020" w:header="907" w:footer="794"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416510-9D2F-4F3B-8C12-6C7533AD17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5F1F7F9-0FE8-4D19-905F-E1882C916EBA}"/>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001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315D83A5-87E9-49C3-A2D9-27F2022E04DC}"/>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4" w:fontKey="{CDA0730E-76F3-480B-9EFE-6D2F92B0421F}"/>
  </w:font>
  <w:font w:name="仿宋">
    <w:panose1 w:val="02010609060101010101"/>
    <w:charset w:val="86"/>
    <w:family w:val="modern"/>
    <w:pitch w:val="default"/>
    <w:sig w:usb0="800002BF" w:usb1="38CF7CFA" w:usb2="00000016" w:usb3="00000000" w:csb0="00040001" w:csb1="00000000"/>
    <w:embedRegular r:id="rId5" w:fontKey="{6F04CB94-07AF-4F26-A7D7-05891B60E45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8A70">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DDEE">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24F6">
    <w:pPr>
      <w:pStyle w:val="2"/>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9D98">
    <w:pPr>
      <w:pStyle w:val="2"/>
      <w:ind w:firstLine="480"/>
      <w:rPr>
        <w:rFonts w:ascii="宋体" w:hAnsi="宋体" w:eastAsia="宋体"/>
        <w:color w:val="0070C0"/>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1C3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0699">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B4EA4"/>
    <w:rsid w:val="00165D35"/>
    <w:rsid w:val="00257E33"/>
    <w:rsid w:val="0067190F"/>
    <w:rsid w:val="007A3FF4"/>
    <w:rsid w:val="01293997"/>
    <w:rsid w:val="014A2283"/>
    <w:rsid w:val="0164284C"/>
    <w:rsid w:val="016E0558"/>
    <w:rsid w:val="01CF7D34"/>
    <w:rsid w:val="01E61A98"/>
    <w:rsid w:val="01F30E97"/>
    <w:rsid w:val="023D148E"/>
    <w:rsid w:val="02502D22"/>
    <w:rsid w:val="02533A2B"/>
    <w:rsid w:val="025A3ED7"/>
    <w:rsid w:val="026030EF"/>
    <w:rsid w:val="02A85C36"/>
    <w:rsid w:val="02C269F2"/>
    <w:rsid w:val="02C91B08"/>
    <w:rsid w:val="02DE03F2"/>
    <w:rsid w:val="03174E70"/>
    <w:rsid w:val="03214FDA"/>
    <w:rsid w:val="034651E2"/>
    <w:rsid w:val="038A0F9A"/>
    <w:rsid w:val="03C469C1"/>
    <w:rsid w:val="04AB074D"/>
    <w:rsid w:val="050715A2"/>
    <w:rsid w:val="053F06CF"/>
    <w:rsid w:val="056C06DA"/>
    <w:rsid w:val="059A54E0"/>
    <w:rsid w:val="05EC29DD"/>
    <w:rsid w:val="05F55898"/>
    <w:rsid w:val="05FF7F8F"/>
    <w:rsid w:val="066D13A7"/>
    <w:rsid w:val="06925D0C"/>
    <w:rsid w:val="069E29AF"/>
    <w:rsid w:val="06A91EB3"/>
    <w:rsid w:val="06BA7A0D"/>
    <w:rsid w:val="06CB0825"/>
    <w:rsid w:val="06CC6847"/>
    <w:rsid w:val="06DB282B"/>
    <w:rsid w:val="07125E97"/>
    <w:rsid w:val="077D2070"/>
    <w:rsid w:val="078C6D1D"/>
    <w:rsid w:val="07C522C9"/>
    <w:rsid w:val="07C573A5"/>
    <w:rsid w:val="07F35803"/>
    <w:rsid w:val="07F40402"/>
    <w:rsid w:val="08103D07"/>
    <w:rsid w:val="081C4C83"/>
    <w:rsid w:val="08AE64DD"/>
    <w:rsid w:val="08C37E54"/>
    <w:rsid w:val="08CF056F"/>
    <w:rsid w:val="092C48B2"/>
    <w:rsid w:val="09994C19"/>
    <w:rsid w:val="09AE450D"/>
    <w:rsid w:val="09DB18A8"/>
    <w:rsid w:val="09F60B70"/>
    <w:rsid w:val="0A0A7832"/>
    <w:rsid w:val="0A2C1E82"/>
    <w:rsid w:val="0A7635C9"/>
    <w:rsid w:val="0A9221F6"/>
    <w:rsid w:val="0A9A2378"/>
    <w:rsid w:val="0AE1324B"/>
    <w:rsid w:val="0AFC0B46"/>
    <w:rsid w:val="0B314BA9"/>
    <w:rsid w:val="0B437655"/>
    <w:rsid w:val="0B594495"/>
    <w:rsid w:val="0B5E57C8"/>
    <w:rsid w:val="0B640F3B"/>
    <w:rsid w:val="0B6A3409"/>
    <w:rsid w:val="0B8550DF"/>
    <w:rsid w:val="0BD43366"/>
    <w:rsid w:val="0C3E7C6A"/>
    <w:rsid w:val="0C3F659A"/>
    <w:rsid w:val="0C7D12F0"/>
    <w:rsid w:val="0C9F491A"/>
    <w:rsid w:val="0CA13AA3"/>
    <w:rsid w:val="0CB721E6"/>
    <w:rsid w:val="0CCF003B"/>
    <w:rsid w:val="0CE8012C"/>
    <w:rsid w:val="0D0268B0"/>
    <w:rsid w:val="0D272B49"/>
    <w:rsid w:val="0D276079"/>
    <w:rsid w:val="0D726FB4"/>
    <w:rsid w:val="0D954E21"/>
    <w:rsid w:val="0DA832CA"/>
    <w:rsid w:val="0DB44C27"/>
    <w:rsid w:val="0DD442C8"/>
    <w:rsid w:val="0E3E4426"/>
    <w:rsid w:val="0E433DFA"/>
    <w:rsid w:val="0E4C39F3"/>
    <w:rsid w:val="0E4C64EC"/>
    <w:rsid w:val="0E82467B"/>
    <w:rsid w:val="0EA06B27"/>
    <w:rsid w:val="0EA44B2F"/>
    <w:rsid w:val="0EC3717D"/>
    <w:rsid w:val="0ED07B1E"/>
    <w:rsid w:val="0EEC79E9"/>
    <w:rsid w:val="0F6D7CF9"/>
    <w:rsid w:val="0F841B5F"/>
    <w:rsid w:val="0FD86C4B"/>
    <w:rsid w:val="0FE96F3F"/>
    <w:rsid w:val="0FF741B2"/>
    <w:rsid w:val="100908B9"/>
    <w:rsid w:val="105A2C78"/>
    <w:rsid w:val="10625326"/>
    <w:rsid w:val="108E309D"/>
    <w:rsid w:val="109C7DB6"/>
    <w:rsid w:val="110A10FD"/>
    <w:rsid w:val="11187202"/>
    <w:rsid w:val="115708F4"/>
    <w:rsid w:val="1158110D"/>
    <w:rsid w:val="123E3637"/>
    <w:rsid w:val="127D230E"/>
    <w:rsid w:val="1299724F"/>
    <w:rsid w:val="12AE5868"/>
    <w:rsid w:val="12CA2EB6"/>
    <w:rsid w:val="12CB3833"/>
    <w:rsid w:val="12F266FB"/>
    <w:rsid w:val="1318377C"/>
    <w:rsid w:val="132316DC"/>
    <w:rsid w:val="13A3423F"/>
    <w:rsid w:val="13AA1F7A"/>
    <w:rsid w:val="13C1435D"/>
    <w:rsid w:val="13CE5BC0"/>
    <w:rsid w:val="13D93B74"/>
    <w:rsid w:val="14245F59"/>
    <w:rsid w:val="143029C7"/>
    <w:rsid w:val="143660CF"/>
    <w:rsid w:val="143D5790"/>
    <w:rsid w:val="14EB422F"/>
    <w:rsid w:val="150C6492"/>
    <w:rsid w:val="151D0990"/>
    <w:rsid w:val="152670D1"/>
    <w:rsid w:val="15482842"/>
    <w:rsid w:val="15753978"/>
    <w:rsid w:val="15991FB8"/>
    <w:rsid w:val="15DE1C54"/>
    <w:rsid w:val="15F9586C"/>
    <w:rsid w:val="16015DD2"/>
    <w:rsid w:val="164D2BB4"/>
    <w:rsid w:val="166262EC"/>
    <w:rsid w:val="1686141F"/>
    <w:rsid w:val="16CC5FE1"/>
    <w:rsid w:val="16F07EDD"/>
    <w:rsid w:val="16F361A5"/>
    <w:rsid w:val="16FB09CB"/>
    <w:rsid w:val="174D40D6"/>
    <w:rsid w:val="17645E8E"/>
    <w:rsid w:val="176870F0"/>
    <w:rsid w:val="177D0AF3"/>
    <w:rsid w:val="17AD076B"/>
    <w:rsid w:val="17D92E52"/>
    <w:rsid w:val="17FE5592"/>
    <w:rsid w:val="18990799"/>
    <w:rsid w:val="18CB49A4"/>
    <w:rsid w:val="18F61A56"/>
    <w:rsid w:val="19636456"/>
    <w:rsid w:val="19AD1BC6"/>
    <w:rsid w:val="19C20EDF"/>
    <w:rsid w:val="19E5709F"/>
    <w:rsid w:val="19F21762"/>
    <w:rsid w:val="1A0353BD"/>
    <w:rsid w:val="1A5B6391"/>
    <w:rsid w:val="1A5D395D"/>
    <w:rsid w:val="1A860FC5"/>
    <w:rsid w:val="1AA831B3"/>
    <w:rsid w:val="1AAC3EE8"/>
    <w:rsid w:val="1AE92BAF"/>
    <w:rsid w:val="1AF42A58"/>
    <w:rsid w:val="1AF6767A"/>
    <w:rsid w:val="1B035EB5"/>
    <w:rsid w:val="1B061104"/>
    <w:rsid w:val="1B2E51C4"/>
    <w:rsid w:val="1B362A1F"/>
    <w:rsid w:val="1B600DF9"/>
    <w:rsid w:val="1B6461F7"/>
    <w:rsid w:val="1B72135D"/>
    <w:rsid w:val="1B737E82"/>
    <w:rsid w:val="1B852381"/>
    <w:rsid w:val="1C4D0C87"/>
    <w:rsid w:val="1C8A0D7B"/>
    <w:rsid w:val="1C9B4DF5"/>
    <w:rsid w:val="1CA554F8"/>
    <w:rsid w:val="1D1745AA"/>
    <w:rsid w:val="1D301AFA"/>
    <w:rsid w:val="1D327D97"/>
    <w:rsid w:val="1E3B6931"/>
    <w:rsid w:val="1E57791B"/>
    <w:rsid w:val="1E712694"/>
    <w:rsid w:val="1EAE3913"/>
    <w:rsid w:val="1EAF3619"/>
    <w:rsid w:val="1EC84252"/>
    <w:rsid w:val="1ED354B4"/>
    <w:rsid w:val="1EF35793"/>
    <w:rsid w:val="1F102BC8"/>
    <w:rsid w:val="1F494D5A"/>
    <w:rsid w:val="1F9B4EEE"/>
    <w:rsid w:val="1FE502D6"/>
    <w:rsid w:val="207705E2"/>
    <w:rsid w:val="20B43E24"/>
    <w:rsid w:val="20B6293C"/>
    <w:rsid w:val="20E34693"/>
    <w:rsid w:val="21084A3E"/>
    <w:rsid w:val="211F60DC"/>
    <w:rsid w:val="21801D44"/>
    <w:rsid w:val="21EC6EDD"/>
    <w:rsid w:val="221C23B1"/>
    <w:rsid w:val="222E6736"/>
    <w:rsid w:val="22574A34"/>
    <w:rsid w:val="227A48A5"/>
    <w:rsid w:val="22B579CA"/>
    <w:rsid w:val="22D63741"/>
    <w:rsid w:val="22E92AE1"/>
    <w:rsid w:val="23102ECA"/>
    <w:rsid w:val="233C370B"/>
    <w:rsid w:val="233D20D4"/>
    <w:rsid w:val="234C1C60"/>
    <w:rsid w:val="236604CC"/>
    <w:rsid w:val="23821A7A"/>
    <w:rsid w:val="238A47A1"/>
    <w:rsid w:val="23FE2E26"/>
    <w:rsid w:val="24097793"/>
    <w:rsid w:val="245A559F"/>
    <w:rsid w:val="24876EFA"/>
    <w:rsid w:val="249A4A94"/>
    <w:rsid w:val="24B468F5"/>
    <w:rsid w:val="24DA2794"/>
    <w:rsid w:val="24E23DA7"/>
    <w:rsid w:val="252C6ED8"/>
    <w:rsid w:val="253A78D5"/>
    <w:rsid w:val="25425DD4"/>
    <w:rsid w:val="254407F2"/>
    <w:rsid w:val="255F03CD"/>
    <w:rsid w:val="2592328F"/>
    <w:rsid w:val="25BC3522"/>
    <w:rsid w:val="25C72A0E"/>
    <w:rsid w:val="262C2210"/>
    <w:rsid w:val="26740D7B"/>
    <w:rsid w:val="26990A5D"/>
    <w:rsid w:val="26BE5AAA"/>
    <w:rsid w:val="26BF3BCA"/>
    <w:rsid w:val="26CE4988"/>
    <w:rsid w:val="26F436A7"/>
    <w:rsid w:val="27325E34"/>
    <w:rsid w:val="277F0197"/>
    <w:rsid w:val="2787713F"/>
    <w:rsid w:val="27B722A6"/>
    <w:rsid w:val="27E40BC6"/>
    <w:rsid w:val="2809171A"/>
    <w:rsid w:val="28182EFB"/>
    <w:rsid w:val="285A63BD"/>
    <w:rsid w:val="291736C7"/>
    <w:rsid w:val="29212789"/>
    <w:rsid w:val="297C39C6"/>
    <w:rsid w:val="297E22A4"/>
    <w:rsid w:val="29F91256"/>
    <w:rsid w:val="2A0875CF"/>
    <w:rsid w:val="2A322813"/>
    <w:rsid w:val="2A4E190C"/>
    <w:rsid w:val="2A5956D3"/>
    <w:rsid w:val="2A5B2056"/>
    <w:rsid w:val="2A8E1FF1"/>
    <w:rsid w:val="2AA72365"/>
    <w:rsid w:val="2ACA4E76"/>
    <w:rsid w:val="2ACD5029"/>
    <w:rsid w:val="2AE5721D"/>
    <w:rsid w:val="2B034C49"/>
    <w:rsid w:val="2B901F59"/>
    <w:rsid w:val="2BA02482"/>
    <w:rsid w:val="2BC5112A"/>
    <w:rsid w:val="2BCB17D2"/>
    <w:rsid w:val="2BD6606E"/>
    <w:rsid w:val="2BDC7C63"/>
    <w:rsid w:val="2BF10482"/>
    <w:rsid w:val="2BFF5176"/>
    <w:rsid w:val="2C4F657D"/>
    <w:rsid w:val="2C5D68A8"/>
    <w:rsid w:val="2C6C2C9F"/>
    <w:rsid w:val="2CF80C25"/>
    <w:rsid w:val="2CF8337A"/>
    <w:rsid w:val="2D4A4072"/>
    <w:rsid w:val="2D534E56"/>
    <w:rsid w:val="2D9E46EC"/>
    <w:rsid w:val="2DAE2584"/>
    <w:rsid w:val="2DBA495C"/>
    <w:rsid w:val="2DFB51E7"/>
    <w:rsid w:val="2E0021BA"/>
    <w:rsid w:val="2E3D300F"/>
    <w:rsid w:val="2E47714B"/>
    <w:rsid w:val="2E666528"/>
    <w:rsid w:val="2E7C4622"/>
    <w:rsid w:val="2E9C00A4"/>
    <w:rsid w:val="2EC3626E"/>
    <w:rsid w:val="2F56429A"/>
    <w:rsid w:val="2F9C4FBD"/>
    <w:rsid w:val="2FDC247D"/>
    <w:rsid w:val="2FDE6DBD"/>
    <w:rsid w:val="300C73EF"/>
    <w:rsid w:val="30202E84"/>
    <w:rsid w:val="30282EC4"/>
    <w:rsid w:val="30296D31"/>
    <w:rsid w:val="30345E50"/>
    <w:rsid w:val="303721C2"/>
    <w:rsid w:val="3058119B"/>
    <w:rsid w:val="308A5CF0"/>
    <w:rsid w:val="30B46853"/>
    <w:rsid w:val="312D4031"/>
    <w:rsid w:val="31757936"/>
    <w:rsid w:val="31923170"/>
    <w:rsid w:val="31E040C5"/>
    <w:rsid w:val="31E27CDC"/>
    <w:rsid w:val="31E81B18"/>
    <w:rsid w:val="31E82FF3"/>
    <w:rsid w:val="322359C6"/>
    <w:rsid w:val="32DF638A"/>
    <w:rsid w:val="33321500"/>
    <w:rsid w:val="33524F50"/>
    <w:rsid w:val="337F1AE7"/>
    <w:rsid w:val="337F4661"/>
    <w:rsid w:val="339F1FBF"/>
    <w:rsid w:val="33BF34F2"/>
    <w:rsid w:val="34073C58"/>
    <w:rsid w:val="34876B55"/>
    <w:rsid w:val="349C4872"/>
    <w:rsid w:val="34A57FAC"/>
    <w:rsid w:val="34C57277"/>
    <w:rsid w:val="34D46619"/>
    <w:rsid w:val="34E6350F"/>
    <w:rsid w:val="35034C17"/>
    <w:rsid w:val="350D1ADF"/>
    <w:rsid w:val="35356792"/>
    <w:rsid w:val="353A6096"/>
    <w:rsid w:val="353D61D5"/>
    <w:rsid w:val="359F2384"/>
    <w:rsid w:val="35D46B69"/>
    <w:rsid w:val="36230C32"/>
    <w:rsid w:val="3641589E"/>
    <w:rsid w:val="364D5A47"/>
    <w:rsid w:val="367C16B0"/>
    <w:rsid w:val="36892ADD"/>
    <w:rsid w:val="368F10BD"/>
    <w:rsid w:val="3697389E"/>
    <w:rsid w:val="373E60B8"/>
    <w:rsid w:val="38036703"/>
    <w:rsid w:val="3833446B"/>
    <w:rsid w:val="3888315E"/>
    <w:rsid w:val="391A7915"/>
    <w:rsid w:val="3954350E"/>
    <w:rsid w:val="397D5843"/>
    <w:rsid w:val="398B5D5A"/>
    <w:rsid w:val="3993704F"/>
    <w:rsid w:val="39D83DD6"/>
    <w:rsid w:val="39DC76AA"/>
    <w:rsid w:val="3A1B1993"/>
    <w:rsid w:val="3A211E44"/>
    <w:rsid w:val="3A21383B"/>
    <w:rsid w:val="3A906E10"/>
    <w:rsid w:val="3A944472"/>
    <w:rsid w:val="3A961147"/>
    <w:rsid w:val="3AC720A7"/>
    <w:rsid w:val="3ADB3040"/>
    <w:rsid w:val="3AFC4E5F"/>
    <w:rsid w:val="3B0D1182"/>
    <w:rsid w:val="3B150966"/>
    <w:rsid w:val="3B4A1E3E"/>
    <w:rsid w:val="3B58696F"/>
    <w:rsid w:val="3B5A14D4"/>
    <w:rsid w:val="3BB43512"/>
    <w:rsid w:val="3BD132E8"/>
    <w:rsid w:val="3BDF2E57"/>
    <w:rsid w:val="3C6D0B55"/>
    <w:rsid w:val="3C6F33F0"/>
    <w:rsid w:val="3C7346A0"/>
    <w:rsid w:val="3C871A58"/>
    <w:rsid w:val="3CBB4451"/>
    <w:rsid w:val="3D093E16"/>
    <w:rsid w:val="3D2625D1"/>
    <w:rsid w:val="3D36200D"/>
    <w:rsid w:val="3D3917A9"/>
    <w:rsid w:val="3D444D40"/>
    <w:rsid w:val="3D4C76EE"/>
    <w:rsid w:val="3D5C018C"/>
    <w:rsid w:val="3D803F5D"/>
    <w:rsid w:val="3DCD2B26"/>
    <w:rsid w:val="3E13526E"/>
    <w:rsid w:val="3E2936C1"/>
    <w:rsid w:val="3E2B05BF"/>
    <w:rsid w:val="3E7878C3"/>
    <w:rsid w:val="3E825E8C"/>
    <w:rsid w:val="3E85015E"/>
    <w:rsid w:val="3EB451EE"/>
    <w:rsid w:val="3EBD7CE3"/>
    <w:rsid w:val="3EEC5B5F"/>
    <w:rsid w:val="3EF02C47"/>
    <w:rsid w:val="3EF3339F"/>
    <w:rsid w:val="3F043CDF"/>
    <w:rsid w:val="3F1F571B"/>
    <w:rsid w:val="3F385F6F"/>
    <w:rsid w:val="3F4608BF"/>
    <w:rsid w:val="3F7E0A32"/>
    <w:rsid w:val="3FB3780A"/>
    <w:rsid w:val="3FC176C7"/>
    <w:rsid w:val="3FF355F6"/>
    <w:rsid w:val="3FF4530B"/>
    <w:rsid w:val="3FF958E3"/>
    <w:rsid w:val="40510284"/>
    <w:rsid w:val="405D72F6"/>
    <w:rsid w:val="405E0874"/>
    <w:rsid w:val="40CC37B2"/>
    <w:rsid w:val="410514EA"/>
    <w:rsid w:val="41206029"/>
    <w:rsid w:val="41333F35"/>
    <w:rsid w:val="4140020B"/>
    <w:rsid w:val="4164673B"/>
    <w:rsid w:val="41953B6B"/>
    <w:rsid w:val="41CC7CB6"/>
    <w:rsid w:val="41DA5909"/>
    <w:rsid w:val="420B5610"/>
    <w:rsid w:val="42186799"/>
    <w:rsid w:val="421D36A1"/>
    <w:rsid w:val="423566C5"/>
    <w:rsid w:val="425E0CC4"/>
    <w:rsid w:val="428965B6"/>
    <w:rsid w:val="42991DA0"/>
    <w:rsid w:val="42BC4BAA"/>
    <w:rsid w:val="42C50F8A"/>
    <w:rsid w:val="42CC26A5"/>
    <w:rsid w:val="432919DE"/>
    <w:rsid w:val="441A0A15"/>
    <w:rsid w:val="445D0768"/>
    <w:rsid w:val="447C05E2"/>
    <w:rsid w:val="44984A4A"/>
    <w:rsid w:val="45076337"/>
    <w:rsid w:val="452A1289"/>
    <w:rsid w:val="453000AC"/>
    <w:rsid w:val="45907E49"/>
    <w:rsid w:val="45D3119D"/>
    <w:rsid w:val="45DC650B"/>
    <w:rsid w:val="461D3894"/>
    <w:rsid w:val="46324395"/>
    <w:rsid w:val="464F06DD"/>
    <w:rsid w:val="46655695"/>
    <w:rsid w:val="46731950"/>
    <w:rsid w:val="469907AA"/>
    <w:rsid w:val="46E31B33"/>
    <w:rsid w:val="470E222C"/>
    <w:rsid w:val="475A5805"/>
    <w:rsid w:val="47736D7D"/>
    <w:rsid w:val="47C50A52"/>
    <w:rsid w:val="480423D3"/>
    <w:rsid w:val="4808671F"/>
    <w:rsid w:val="484A4DE9"/>
    <w:rsid w:val="4886793B"/>
    <w:rsid w:val="48F1460A"/>
    <w:rsid w:val="48F1657F"/>
    <w:rsid w:val="4949466F"/>
    <w:rsid w:val="499030ED"/>
    <w:rsid w:val="49973CAE"/>
    <w:rsid w:val="49AC6A7C"/>
    <w:rsid w:val="49E43623"/>
    <w:rsid w:val="4A341207"/>
    <w:rsid w:val="4A4625B0"/>
    <w:rsid w:val="4AD75228"/>
    <w:rsid w:val="4B2F55EB"/>
    <w:rsid w:val="4B513039"/>
    <w:rsid w:val="4B5B39F5"/>
    <w:rsid w:val="4B67257D"/>
    <w:rsid w:val="4B8743DA"/>
    <w:rsid w:val="4B8D38B0"/>
    <w:rsid w:val="4BAB4AEA"/>
    <w:rsid w:val="4C021274"/>
    <w:rsid w:val="4C032778"/>
    <w:rsid w:val="4C624ECA"/>
    <w:rsid w:val="4C9B0342"/>
    <w:rsid w:val="4CA17C88"/>
    <w:rsid w:val="4CA47C69"/>
    <w:rsid w:val="4CAB34DE"/>
    <w:rsid w:val="4CB24597"/>
    <w:rsid w:val="4CC53705"/>
    <w:rsid w:val="4CE72184"/>
    <w:rsid w:val="4D1B0FB9"/>
    <w:rsid w:val="4D445EFB"/>
    <w:rsid w:val="4D8C298C"/>
    <w:rsid w:val="4D915AC0"/>
    <w:rsid w:val="4D9D568A"/>
    <w:rsid w:val="4DAE0B20"/>
    <w:rsid w:val="4DC01B0D"/>
    <w:rsid w:val="4DC728E0"/>
    <w:rsid w:val="4DEC59C6"/>
    <w:rsid w:val="4E3840ED"/>
    <w:rsid w:val="4E701BA8"/>
    <w:rsid w:val="4E8A3D14"/>
    <w:rsid w:val="4EB37F16"/>
    <w:rsid w:val="4EDA082A"/>
    <w:rsid w:val="4EE41DDB"/>
    <w:rsid w:val="4F0F0F75"/>
    <w:rsid w:val="4F1D1175"/>
    <w:rsid w:val="4F2D3EEB"/>
    <w:rsid w:val="4F30080E"/>
    <w:rsid w:val="4F33009F"/>
    <w:rsid w:val="4F5B5FC3"/>
    <w:rsid w:val="4F836C8A"/>
    <w:rsid w:val="4FB45E91"/>
    <w:rsid w:val="4FC57C1E"/>
    <w:rsid w:val="500B7357"/>
    <w:rsid w:val="500E5E5F"/>
    <w:rsid w:val="50811214"/>
    <w:rsid w:val="508E6E06"/>
    <w:rsid w:val="50A4537A"/>
    <w:rsid w:val="50FC5CC6"/>
    <w:rsid w:val="51076A0E"/>
    <w:rsid w:val="511D1A19"/>
    <w:rsid w:val="514F675C"/>
    <w:rsid w:val="51BA37CC"/>
    <w:rsid w:val="51D93BD6"/>
    <w:rsid w:val="51DA7963"/>
    <w:rsid w:val="51EB30AA"/>
    <w:rsid w:val="520C5886"/>
    <w:rsid w:val="52BA1291"/>
    <w:rsid w:val="52CF57D9"/>
    <w:rsid w:val="52FD14DD"/>
    <w:rsid w:val="536E37B6"/>
    <w:rsid w:val="537370D2"/>
    <w:rsid w:val="538232E5"/>
    <w:rsid w:val="53BC41B6"/>
    <w:rsid w:val="53D435F6"/>
    <w:rsid w:val="53EC428E"/>
    <w:rsid w:val="53FB4BA9"/>
    <w:rsid w:val="54187A8C"/>
    <w:rsid w:val="54382BCC"/>
    <w:rsid w:val="543C5F17"/>
    <w:rsid w:val="54705D64"/>
    <w:rsid w:val="547C3728"/>
    <w:rsid w:val="54D15689"/>
    <w:rsid w:val="54E008DD"/>
    <w:rsid w:val="55092871"/>
    <w:rsid w:val="5525188B"/>
    <w:rsid w:val="5551364C"/>
    <w:rsid w:val="55516219"/>
    <w:rsid w:val="555F4679"/>
    <w:rsid w:val="558A058A"/>
    <w:rsid w:val="558C6194"/>
    <w:rsid w:val="55AA17FE"/>
    <w:rsid w:val="55AD238A"/>
    <w:rsid w:val="55C6086D"/>
    <w:rsid w:val="56320E2D"/>
    <w:rsid w:val="566450E2"/>
    <w:rsid w:val="568D26C1"/>
    <w:rsid w:val="56FC6E87"/>
    <w:rsid w:val="57090835"/>
    <w:rsid w:val="577816EA"/>
    <w:rsid w:val="578A637F"/>
    <w:rsid w:val="57B21131"/>
    <w:rsid w:val="57B571A4"/>
    <w:rsid w:val="57DF3AA8"/>
    <w:rsid w:val="57E43BB7"/>
    <w:rsid w:val="57F01B4A"/>
    <w:rsid w:val="58080DE1"/>
    <w:rsid w:val="580D423E"/>
    <w:rsid w:val="58431A34"/>
    <w:rsid w:val="58457EF5"/>
    <w:rsid w:val="58771476"/>
    <w:rsid w:val="588D03C3"/>
    <w:rsid w:val="58B64682"/>
    <w:rsid w:val="58CE2E22"/>
    <w:rsid w:val="58FC189F"/>
    <w:rsid w:val="593E1B2F"/>
    <w:rsid w:val="59534D1C"/>
    <w:rsid w:val="59723F01"/>
    <w:rsid w:val="59AD1380"/>
    <w:rsid w:val="59BF127F"/>
    <w:rsid w:val="59C111F3"/>
    <w:rsid w:val="59C567AA"/>
    <w:rsid w:val="59D50AB3"/>
    <w:rsid w:val="5A3478E6"/>
    <w:rsid w:val="5A596598"/>
    <w:rsid w:val="5A5E0397"/>
    <w:rsid w:val="5AAC6DC8"/>
    <w:rsid w:val="5AF776A5"/>
    <w:rsid w:val="5B181179"/>
    <w:rsid w:val="5B2461D8"/>
    <w:rsid w:val="5B2C033A"/>
    <w:rsid w:val="5B730E75"/>
    <w:rsid w:val="5BD35976"/>
    <w:rsid w:val="5C1D67D0"/>
    <w:rsid w:val="5C3337F9"/>
    <w:rsid w:val="5C4167D7"/>
    <w:rsid w:val="5C9E0C9E"/>
    <w:rsid w:val="5CC05C3D"/>
    <w:rsid w:val="5D124493"/>
    <w:rsid w:val="5D1D6070"/>
    <w:rsid w:val="5DE01951"/>
    <w:rsid w:val="5DF67BB6"/>
    <w:rsid w:val="5E01142F"/>
    <w:rsid w:val="5E465B37"/>
    <w:rsid w:val="5E475C65"/>
    <w:rsid w:val="5E750C93"/>
    <w:rsid w:val="5E834BBC"/>
    <w:rsid w:val="5E8715CA"/>
    <w:rsid w:val="5E8F38DD"/>
    <w:rsid w:val="5EA83019"/>
    <w:rsid w:val="5EFB1322"/>
    <w:rsid w:val="5F32028C"/>
    <w:rsid w:val="5F616260"/>
    <w:rsid w:val="5F6530BA"/>
    <w:rsid w:val="5F817CA3"/>
    <w:rsid w:val="5FDA643E"/>
    <w:rsid w:val="5FDE2558"/>
    <w:rsid w:val="5FED48B3"/>
    <w:rsid w:val="601570ED"/>
    <w:rsid w:val="601B6DBE"/>
    <w:rsid w:val="60583D40"/>
    <w:rsid w:val="606B3378"/>
    <w:rsid w:val="60EF4525"/>
    <w:rsid w:val="610854AA"/>
    <w:rsid w:val="61291D62"/>
    <w:rsid w:val="612A2809"/>
    <w:rsid w:val="613C5103"/>
    <w:rsid w:val="613E2AB7"/>
    <w:rsid w:val="61406A76"/>
    <w:rsid w:val="614B55C3"/>
    <w:rsid w:val="619F7DDD"/>
    <w:rsid w:val="61A14EF6"/>
    <w:rsid w:val="61A42E31"/>
    <w:rsid w:val="61CD42B9"/>
    <w:rsid w:val="61F160B5"/>
    <w:rsid w:val="6201385B"/>
    <w:rsid w:val="623A4BF7"/>
    <w:rsid w:val="623B3875"/>
    <w:rsid w:val="624B6CF6"/>
    <w:rsid w:val="62767C3F"/>
    <w:rsid w:val="62C47405"/>
    <w:rsid w:val="62C82F68"/>
    <w:rsid w:val="633523F5"/>
    <w:rsid w:val="63476E67"/>
    <w:rsid w:val="634E5624"/>
    <w:rsid w:val="63727CC5"/>
    <w:rsid w:val="63BB4BA2"/>
    <w:rsid w:val="640161F9"/>
    <w:rsid w:val="640609C0"/>
    <w:rsid w:val="64146FCE"/>
    <w:rsid w:val="641560E7"/>
    <w:rsid w:val="643228D1"/>
    <w:rsid w:val="64412D3D"/>
    <w:rsid w:val="649D4054"/>
    <w:rsid w:val="64AD7707"/>
    <w:rsid w:val="64B8326D"/>
    <w:rsid w:val="64DF08A8"/>
    <w:rsid w:val="65115BF1"/>
    <w:rsid w:val="65216FE2"/>
    <w:rsid w:val="656A1A9A"/>
    <w:rsid w:val="65827013"/>
    <w:rsid w:val="65A62FDC"/>
    <w:rsid w:val="65AB374D"/>
    <w:rsid w:val="65B07240"/>
    <w:rsid w:val="65C0166C"/>
    <w:rsid w:val="65E47099"/>
    <w:rsid w:val="65F643C0"/>
    <w:rsid w:val="661162D9"/>
    <w:rsid w:val="66704E79"/>
    <w:rsid w:val="668477C4"/>
    <w:rsid w:val="66AD579A"/>
    <w:rsid w:val="66C56E20"/>
    <w:rsid w:val="67265EA3"/>
    <w:rsid w:val="672C4DBC"/>
    <w:rsid w:val="674E7DE8"/>
    <w:rsid w:val="67C474A6"/>
    <w:rsid w:val="67F04C50"/>
    <w:rsid w:val="6868622D"/>
    <w:rsid w:val="68897FAE"/>
    <w:rsid w:val="688E78E8"/>
    <w:rsid w:val="68AE421A"/>
    <w:rsid w:val="68B77073"/>
    <w:rsid w:val="68C3776B"/>
    <w:rsid w:val="68CB0BAC"/>
    <w:rsid w:val="68D63CCB"/>
    <w:rsid w:val="68DB7DCA"/>
    <w:rsid w:val="692E04B8"/>
    <w:rsid w:val="693709DB"/>
    <w:rsid w:val="6938683C"/>
    <w:rsid w:val="69585EC1"/>
    <w:rsid w:val="696C595E"/>
    <w:rsid w:val="69804520"/>
    <w:rsid w:val="69950A5D"/>
    <w:rsid w:val="69A54AF1"/>
    <w:rsid w:val="69D900D7"/>
    <w:rsid w:val="69FF7D25"/>
    <w:rsid w:val="6A5057BC"/>
    <w:rsid w:val="6A6208C4"/>
    <w:rsid w:val="6A7D663C"/>
    <w:rsid w:val="6A914C32"/>
    <w:rsid w:val="6ADA73CD"/>
    <w:rsid w:val="6AF007CD"/>
    <w:rsid w:val="6B513450"/>
    <w:rsid w:val="6B7651E4"/>
    <w:rsid w:val="6BF643FC"/>
    <w:rsid w:val="6C582040"/>
    <w:rsid w:val="6C5B6443"/>
    <w:rsid w:val="6C7D0147"/>
    <w:rsid w:val="6C7F4D0B"/>
    <w:rsid w:val="6C8173CC"/>
    <w:rsid w:val="6C8C3801"/>
    <w:rsid w:val="6C9525AC"/>
    <w:rsid w:val="6CB375AC"/>
    <w:rsid w:val="6CBE5332"/>
    <w:rsid w:val="6CC1391D"/>
    <w:rsid w:val="6CD22F52"/>
    <w:rsid w:val="6D0C35C9"/>
    <w:rsid w:val="6D2B7E66"/>
    <w:rsid w:val="6D383715"/>
    <w:rsid w:val="6D5B4112"/>
    <w:rsid w:val="6D672CFD"/>
    <w:rsid w:val="6D732D63"/>
    <w:rsid w:val="6D9809A9"/>
    <w:rsid w:val="6DB632CF"/>
    <w:rsid w:val="6DC01B2C"/>
    <w:rsid w:val="6DC91DC5"/>
    <w:rsid w:val="6DEF4FD6"/>
    <w:rsid w:val="6E152CF6"/>
    <w:rsid w:val="6E730221"/>
    <w:rsid w:val="6E8842D9"/>
    <w:rsid w:val="6EE420C3"/>
    <w:rsid w:val="6F012BFF"/>
    <w:rsid w:val="6F1C1B0D"/>
    <w:rsid w:val="6F587E3D"/>
    <w:rsid w:val="6F623F04"/>
    <w:rsid w:val="6F795B28"/>
    <w:rsid w:val="6FB352FA"/>
    <w:rsid w:val="6FEB2B49"/>
    <w:rsid w:val="700622CD"/>
    <w:rsid w:val="705D38D5"/>
    <w:rsid w:val="7064186B"/>
    <w:rsid w:val="70C725B0"/>
    <w:rsid w:val="70DB497E"/>
    <w:rsid w:val="71125AA1"/>
    <w:rsid w:val="71243C3E"/>
    <w:rsid w:val="71652F78"/>
    <w:rsid w:val="71A117B1"/>
    <w:rsid w:val="71C01745"/>
    <w:rsid w:val="71C16401"/>
    <w:rsid w:val="71E67AE9"/>
    <w:rsid w:val="71ED4D3E"/>
    <w:rsid w:val="72164E37"/>
    <w:rsid w:val="72280B4A"/>
    <w:rsid w:val="725564CE"/>
    <w:rsid w:val="726B2368"/>
    <w:rsid w:val="727E5C66"/>
    <w:rsid w:val="727F7580"/>
    <w:rsid w:val="72AC1C15"/>
    <w:rsid w:val="72FF50D5"/>
    <w:rsid w:val="735A3AFA"/>
    <w:rsid w:val="73A42F63"/>
    <w:rsid w:val="73BB403A"/>
    <w:rsid w:val="73ED4185"/>
    <w:rsid w:val="741E26F9"/>
    <w:rsid w:val="74802F7F"/>
    <w:rsid w:val="74A07BB9"/>
    <w:rsid w:val="74B47C2F"/>
    <w:rsid w:val="74E711EF"/>
    <w:rsid w:val="750D458D"/>
    <w:rsid w:val="752D5D9D"/>
    <w:rsid w:val="7581457B"/>
    <w:rsid w:val="75A4237A"/>
    <w:rsid w:val="75C00E45"/>
    <w:rsid w:val="75FC7EFF"/>
    <w:rsid w:val="760A2D03"/>
    <w:rsid w:val="76B94B2F"/>
    <w:rsid w:val="76CF3B23"/>
    <w:rsid w:val="770118FC"/>
    <w:rsid w:val="77094501"/>
    <w:rsid w:val="77352B8E"/>
    <w:rsid w:val="77480F10"/>
    <w:rsid w:val="776B7000"/>
    <w:rsid w:val="77710A69"/>
    <w:rsid w:val="77744BC8"/>
    <w:rsid w:val="779744EC"/>
    <w:rsid w:val="77976B21"/>
    <w:rsid w:val="77A108FD"/>
    <w:rsid w:val="77DA629B"/>
    <w:rsid w:val="77E105CF"/>
    <w:rsid w:val="77EC37E7"/>
    <w:rsid w:val="77EE42FE"/>
    <w:rsid w:val="78383D25"/>
    <w:rsid w:val="78495FBF"/>
    <w:rsid w:val="785B7BBE"/>
    <w:rsid w:val="789E4702"/>
    <w:rsid w:val="78B77CB5"/>
    <w:rsid w:val="78DD6BC9"/>
    <w:rsid w:val="79227082"/>
    <w:rsid w:val="79381A45"/>
    <w:rsid w:val="793B2249"/>
    <w:rsid w:val="794C5D83"/>
    <w:rsid w:val="79507482"/>
    <w:rsid w:val="79852A05"/>
    <w:rsid w:val="798859F5"/>
    <w:rsid w:val="79952CFB"/>
    <w:rsid w:val="79F726A5"/>
    <w:rsid w:val="7A015A78"/>
    <w:rsid w:val="7A2A7187"/>
    <w:rsid w:val="7A4F75B3"/>
    <w:rsid w:val="7A7B4145"/>
    <w:rsid w:val="7AC93664"/>
    <w:rsid w:val="7ADB4EA4"/>
    <w:rsid w:val="7AE3574F"/>
    <w:rsid w:val="7B37506A"/>
    <w:rsid w:val="7B3C4824"/>
    <w:rsid w:val="7B5A7CE4"/>
    <w:rsid w:val="7B703ABC"/>
    <w:rsid w:val="7BAF6C3B"/>
    <w:rsid w:val="7BB85FA1"/>
    <w:rsid w:val="7BCE1DCC"/>
    <w:rsid w:val="7BCF0DA2"/>
    <w:rsid w:val="7BED078F"/>
    <w:rsid w:val="7C2751A0"/>
    <w:rsid w:val="7C311AD8"/>
    <w:rsid w:val="7C3C10A0"/>
    <w:rsid w:val="7C492195"/>
    <w:rsid w:val="7C575172"/>
    <w:rsid w:val="7C587D05"/>
    <w:rsid w:val="7C791111"/>
    <w:rsid w:val="7C8C2D7E"/>
    <w:rsid w:val="7C970682"/>
    <w:rsid w:val="7CA56D65"/>
    <w:rsid w:val="7CC32679"/>
    <w:rsid w:val="7CCB0FA8"/>
    <w:rsid w:val="7CD71191"/>
    <w:rsid w:val="7CDB0EED"/>
    <w:rsid w:val="7CF543C5"/>
    <w:rsid w:val="7D37368B"/>
    <w:rsid w:val="7D480317"/>
    <w:rsid w:val="7D4E5504"/>
    <w:rsid w:val="7D920869"/>
    <w:rsid w:val="7DE316BA"/>
    <w:rsid w:val="7E052C7D"/>
    <w:rsid w:val="7E3D5680"/>
    <w:rsid w:val="7E45069E"/>
    <w:rsid w:val="7E8D2338"/>
    <w:rsid w:val="7EB30AC4"/>
    <w:rsid w:val="7EDB43D7"/>
    <w:rsid w:val="7F1547AB"/>
    <w:rsid w:val="7F3C1E68"/>
    <w:rsid w:val="7F485B74"/>
    <w:rsid w:val="7F4C3A7B"/>
    <w:rsid w:val="7F633B4E"/>
    <w:rsid w:val="7F9828ED"/>
    <w:rsid w:val="7FA34441"/>
    <w:rsid w:val="7FC34D46"/>
    <w:rsid w:val="7FE01E8D"/>
    <w:rsid w:val="7FF8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1115</Words>
  <Characters>1143</Characters>
  <Lines>0</Lines>
  <Paragraphs>0</Paragraphs>
  <TotalTime>5</TotalTime>
  <ScaleCrop>false</ScaleCrop>
  <LinksUpToDate>false</LinksUpToDate>
  <CharactersWithSpaces>1403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2025-11-06T03:29:00Z</dcterms:created>
  <dc:creator>金</dc:creator>
  <cp:lastModifiedBy>党云鹏</cp:lastModifiedBy>
  <dcterms:modified xsi:type="dcterms:W3CDTF">2025-12-22T04:46:12Z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6AF5E2959A6A417E93880EDDC49C7BF0_11</vt:lpwstr>
  </property>
  <property fmtid="{D5CDD505-2E9C-101B-9397-08002B2CF9AE}" pid="4" name="KSOTemplateDocerSaveRecord">
    <vt:lpwstr>eyJoZGlkIjoiN2U3YzZlNDJkZmRkNzMxZWIwMGMxYjVmMTUxZmZmZDIiLCJ1c2VySWQiOiI3NTM5MDkxMTcifQ==</vt:lpwstr>
  </property>
</Properties>
</file>