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480" w:lineRule="exact"/>
        <w:ind w:left="5544" w:hanging="6756" w:hangingChars="2413"/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河南省职业技术教育学会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度</w:t>
      </w:r>
    </w:p>
    <w:p>
      <w:pPr>
        <w:snapToGrid w:val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课题选题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指南</w:t>
      </w: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《选题</w:t>
      </w:r>
      <w:r>
        <w:rPr>
          <w:rFonts w:hint="eastAsia" w:ascii="仿宋_GB2312"/>
          <w:sz w:val="32"/>
          <w:szCs w:val="32"/>
          <w:lang w:val="en-US" w:eastAsia="zh-CN"/>
        </w:rPr>
        <w:t>指南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》为参考选题方向，申报者应深入贯彻习近平总书记关于职业教育工作的重要指示，全面落实全国</w:t>
      </w:r>
      <w:r>
        <w:rPr>
          <w:rFonts w:hint="eastAsia" w:ascii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全省职业教育大会精神，围绕职业教育改革创新发展实际，</w:t>
      </w:r>
      <w:r>
        <w:rPr>
          <w:rFonts w:hint="eastAsia" w:ascii="仿宋_GB2312"/>
          <w:sz w:val="32"/>
          <w:szCs w:val="32"/>
          <w:lang w:val="en-US" w:eastAsia="zh-CN"/>
        </w:rPr>
        <w:t>结合（但不限于)本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《选题</w:t>
      </w:r>
      <w:r>
        <w:rPr>
          <w:rFonts w:hint="eastAsia" w:ascii="仿宋_GB2312"/>
          <w:sz w:val="32"/>
          <w:szCs w:val="32"/>
          <w:lang w:val="en-US" w:eastAsia="zh-CN"/>
        </w:rPr>
        <w:t>指南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/>
          <w:sz w:val="32"/>
          <w:szCs w:val="32"/>
          <w:lang w:val="en-US" w:eastAsia="zh-CN"/>
        </w:rPr>
        <w:t>，联系自身工作实际，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具体确定研究内容。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贯彻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习近平总书记关于职业教育的重要指示批示精神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“职普融通、产教融合、科教融汇”一体化推进教育、科技、人才强国战略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职业教育与经济社会发展关系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职业教育高质量发展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现代职业教育体系建设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职业教育产教深度融合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区域职业教育发展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职业教育教师与学生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职业教育课程教学与教材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asciiTheme="minorAscii" w:hAnsiTheme="minorAscii" w:cstheme="minorBidi"/>
          <w:b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/>
          <w:sz w:val="32"/>
          <w:szCs w:val="32"/>
          <w:lang w:val="en-US" w:eastAsia="zh-CN"/>
        </w:rPr>
        <w:t>十、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</w:t>
      </w:r>
      <w:r>
        <w:rPr>
          <w:rFonts w:hint="eastAsia" w:ascii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文化育人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十一、落实立德树人根本任务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十二、职业教育助力新质生产力发展</w:t>
      </w: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十三、数字化赋能职业教育发展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十四、职业教育助力乡村振兴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十五、职业与就业问题研究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十六、思政课程与课程思政协同育人研究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十七、职业教育“三全育人”研究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十八、三教改革助推职业教育高质量发展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十九、统筹职业教育、高等教育、继续教育协同创新研究</w:t>
      </w:r>
    </w:p>
    <w:p>
      <w:pPr>
        <w:ind w:firstLine="640" w:firstLineChars="200"/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二十、劳模精神、劳动精神，工匠精神融入职业教育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二十一、职业院校高水平专业群建设培育工作研究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二十二、职业教育人才培养模式研究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二十三、职业学校专业结构与产业结构优化匹配研究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二十四、职业教育专业知识体系构建模式研究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二十五、</w:t>
      </w:r>
      <w:r>
        <w:rPr>
          <w:rFonts w:hint="eastAsia" w:ascii="仿宋_GB2312" w:cstheme="minorBidi"/>
          <w:b w:val="0"/>
          <w:kern w:val="2"/>
          <w:sz w:val="32"/>
          <w:szCs w:val="32"/>
          <w:lang w:val="en-US" w:eastAsia="zh-CN" w:bidi="ar-SA"/>
        </w:rPr>
        <w:t>职业院校</w:t>
      </w:r>
      <w:bookmarkStart w:id="0" w:name="_GoBack"/>
      <w:bookmarkEnd w:id="0"/>
      <w:r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  <w:t>技术技能人才创新创业能力培养探索与实践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firstLine="640" w:firstLineChars="200"/>
        <w:jc w:val="both"/>
        <w:rPr>
          <w:rFonts w:hint="default" w:ascii="仿宋_GB2312" w:eastAsia="仿宋_GB2312" w:hAnsiTheme="minorAscii" w:cstheme="minorBidi"/>
          <w:b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59B88"/>
    <w:multiLevelType w:val="singleLevel"/>
    <w:tmpl w:val="17C59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MmRhN2Q5Mzc4MmU1ZTBmM2E1OGMxMDU1ZDBkOWYifQ=="/>
  </w:docVars>
  <w:rsids>
    <w:rsidRoot w:val="7B6823A0"/>
    <w:rsid w:val="00C130F8"/>
    <w:rsid w:val="00D64AE1"/>
    <w:rsid w:val="00D91A8A"/>
    <w:rsid w:val="00DE1BE7"/>
    <w:rsid w:val="01765B4F"/>
    <w:rsid w:val="020A55C2"/>
    <w:rsid w:val="02533F0F"/>
    <w:rsid w:val="02D92666"/>
    <w:rsid w:val="04E67F96"/>
    <w:rsid w:val="05D11501"/>
    <w:rsid w:val="05F042D7"/>
    <w:rsid w:val="05FC2990"/>
    <w:rsid w:val="06110369"/>
    <w:rsid w:val="069C5801"/>
    <w:rsid w:val="06D30DCE"/>
    <w:rsid w:val="07603356"/>
    <w:rsid w:val="07A46114"/>
    <w:rsid w:val="07A952A5"/>
    <w:rsid w:val="07AA45D1"/>
    <w:rsid w:val="08061604"/>
    <w:rsid w:val="096F116A"/>
    <w:rsid w:val="09DA1817"/>
    <w:rsid w:val="09DD43A7"/>
    <w:rsid w:val="0A105C42"/>
    <w:rsid w:val="0A5B1BB3"/>
    <w:rsid w:val="0AB21DE3"/>
    <w:rsid w:val="0C3F3D34"/>
    <w:rsid w:val="0C546F8F"/>
    <w:rsid w:val="0C913FB2"/>
    <w:rsid w:val="0D294E9F"/>
    <w:rsid w:val="0D5079C9"/>
    <w:rsid w:val="0DE65AE0"/>
    <w:rsid w:val="0E7C4CB8"/>
    <w:rsid w:val="0EDE12F8"/>
    <w:rsid w:val="115D018B"/>
    <w:rsid w:val="117F6ACF"/>
    <w:rsid w:val="12B235E1"/>
    <w:rsid w:val="1443434B"/>
    <w:rsid w:val="1592463B"/>
    <w:rsid w:val="17DE7979"/>
    <w:rsid w:val="188C387F"/>
    <w:rsid w:val="19110095"/>
    <w:rsid w:val="199742B4"/>
    <w:rsid w:val="1A897921"/>
    <w:rsid w:val="1B2243DB"/>
    <w:rsid w:val="1BC94D8D"/>
    <w:rsid w:val="1C210C52"/>
    <w:rsid w:val="1D307E48"/>
    <w:rsid w:val="1E2F7187"/>
    <w:rsid w:val="1EE75CB3"/>
    <w:rsid w:val="1F115B89"/>
    <w:rsid w:val="2033100B"/>
    <w:rsid w:val="210C5E2A"/>
    <w:rsid w:val="21154DAE"/>
    <w:rsid w:val="215C4736"/>
    <w:rsid w:val="235A2EF8"/>
    <w:rsid w:val="23A7080D"/>
    <w:rsid w:val="241035B6"/>
    <w:rsid w:val="24523BCF"/>
    <w:rsid w:val="253C28DC"/>
    <w:rsid w:val="259D6701"/>
    <w:rsid w:val="26304F31"/>
    <w:rsid w:val="264A172F"/>
    <w:rsid w:val="264B38EC"/>
    <w:rsid w:val="26804BD7"/>
    <w:rsid w:val="28836A4D"/>
    <w:rsid w:val="2A8C54D7"/>
    <w:rsid w:val="2C0550D3"/>
    <w:rsid w:val="2C3F615E"/>
    <w:rsid w:val="2C510732"/>
    <w:rsid w:val="2D6333A1"/>
    <w:rsid w:val="2DCA7E48"/>
    <w:rsid w:val="2E051BEC"/>
    <w:rsid w:val="2E305CA3"/>
    <w:rsid w:val="2F2F348A"/>
    <w:rsid w:val="300D4E4E"/>
    <w:rsid w:val="31A6555A"/>
    <w:rsid w:val="31F53155"/>
    <w:rsid w:val="3209162E"/>
    <w:rsid w:val="33897816"/>
    <w:rsid w:val="345319C9"/>
    <w:rsid w:val="35403FCF"/>
    <w:rsid w:val="35B55F05"/>
    <w:rsid w:val="36160F00"/>
    <w:rsid w:val="36545584"/>
    <w:rsid w:val="36D13079"/>
    <w:rsid w:val="370C6B24"/>
    <w:rsid w:val="37133692"/>
    <w:rsid w:val="37573168"/>
    <w:rsid w:val="37750EF6"/>
    <w:rsid w:val="38066D52"/>
    <w:rsid w:val="384C4ED4"/>
    <w:rsid w:val="38A2208B"/>
    <w:rsid w:val="39774D64"/>
    <w:rsid w:val="399B359D"/>
    <w:rsid w:val="3A913D27"/>
    <w:rsid w:val="3A92787D"/>
    <w:rsid w:val="3B0833FB"/>
    <w:rsid w:val="3BA96DA8"/>
    <w:rsid w:val="3CA867BF"/>
    <w:rsid w:val="3D833FB5"/>
    <w:rsid w:val="3E344619"/>
    <w:rsid w:val="3E66054B"/>
    <w:rsid w:val="3E756938"/>
    <w:rsid w:val="3EC86B10"/>
    <w:rsid w:val="3EE96E6E"/>
    <w:rsid w:val="3F6D7EB5"/>
    <w:rsid w:val="40700FA4"/>
    <w:rsid w:val="40884086"/>
    <w:rsid w:val="40B27A77"/>
    <w:rsid w:val="40C61C5D"/>
    <w:rsid w:val="41FE79F5"/>
    <w:rsid w:val="435C3CCA"/>
    <w:rsid w:val="43CF6B92"/>
    <w:rsid w:val="44273FA3"/>
    <w:rsid w:val="44387548"/>
    <w:rsid w:val="448B0D0B"/>
    <w:rsid w:val="44A60EAD"/>
    <w:rsid w:val="44B26298"/>
    <w:rsid w:val="46A80C56"/>
    <w:rsid w:val="47B03C2F"/>
    <w:rsid w:val="498279E0"/>
    <w:rsid w:val="4A8561FD"/>
    <w:rsid w:val="4B182EC2"/>
    <w:rsid w:val="4C682E92"/>
    <w:rsid w:val="4D0E7ED4"/>
    <w:rsid w:val="4E6278A4"/>
    <w:rsid w:val="4F354C7A"/>
    <w:rsid w:val="4F7D3122"/>
    <w:rsid w:val="4FF15E19"/>
    <w:rsid w:val="4FFC0D0F"/>
    <w:rsid w:val="502419AF"/>
    <w:rsid w:val="50593A6B"/>
    <w:rsid w:val="52F33E79"/>
    <w:rsid w:val="53373837"/>
    <w:rsid w:val="542B7B6C"/>
    <w:rsid w:val="548C4F9A"/>
    <w:rsid w:val="549F7EBB"/>
    <w:rsid w:val="565F767A"/>
    <w:rsid w:val="56794E67"/>
    <w:rsid w:val="56995FFC"/>
    <w:rsid w:val="56D956FC"/>
    <w:rsid w:val="576E1254"/>
    <w:rsid w:val="57711A5C"/>
    <w:rsid w:val="577A03F6"/>
    <w:rsid w:val="58C64C3A"/>
    <w:rsid w:val="590B3D71"/>
    <w:rsid w:val="594076CA"/>
    <w:rsid w:val="5A7F4A16"/>
    <w:rsid w:val="5A875679"/>
    <w:rsid w:val="5AB0314E"/>
    <w:rsid w:val="5B635BA4"/>
    <w:rsid w:val="5C2054FC"/>
    <w:rsid w:val="5CF27722"/>
    <w:rsid w:val="5DBB0C12"/>
    <w:rsid w:val="5E0B76FC"/>
    <w:rsid w:val="5ED05E38"/>
    <w:rsid w:val="5EFB6908"/>
    <w:rsid w:val="5F254DD2"/>
    <w:rsid w:val="5FE171AF"/>
    <w:rsid w:val="603911C4"/>
    <w:rsid w:val="60600E46"/>
    <w:rsid w:val="60B42F40"/>
    <w:rsid w:val="61892186"/>
    <w:rsid w:val="626827D4"/>
    <w:rsid w:val="63A177AC"/>
    <w:rsid w:val="63E237D2"/>
    <w:rsid w:val="64037973"/>
    <w:rsid w:val="64B17EC2"/>
    <w:rsid w:val="65660CAD"/>
    <w:rsid w:val="65940250"/>
    <w:rsid w:val="668E6631"/>
    <w:rsid w:val="67D064F5"/>
    <w:rsid w:val="67D35DF1"/>
    <w:rsid w:val="67DD2D7C"/>
    <w:rsid w:val="67F30C94"/>
    <w:rsid w:val="68D67A96"/>
    <w:rsid w:val="69456E2B"/>
    <w:rsid w:val="69992BB3"/>
    <w:rsid w:val="69A815E4"/>
    <w:rsid w:val="6A403639"/>
    <w:rsid w:val="6B19335D"/>
    <w:rsid w:val="6B5F04F0"/>
    <w:rsid w:val="6BE53E50"/>
    <w:rsid w:val="6C925127"/>
    <w:rsid w:val="6D155309"/>
    <w:rsid w:val="6D865E15"/>
    <w:rsid w:val="6DF350A8"/>
    <w:rsid w:val="6EF95A4B"/>
    <w:rsid w:val="6F294EC6"/>
    <w:rsid w:val="6F6722D8"/>
    <w:rsid w:val="71B60DA6"/>
    <w:rsid w:val="7213619A"/>
    <w:rsid w:val="72EB6268"/>
    <w:rsid w:val="746C74B0"/>
    <w:rsid w:val="75322959"/>
    <w:rsid w:val="75846F2D"/>
    <w:rsid w:val="75CF02D6"/>
    <w:rsid w:val="75FF3DCA"/>
    <w:rsid w:val="775546DD"/>
    <w:rsid w:val="77DF4DD4"/>
    <w:rsid w:val="78473280"/>
    <w:rsid w:val="78592C3A"/>
    <w:rsid w:val="78D725AA"/>
    <w:rsid w:val="79420310"/>
    <w:rsid w:val="797919F4"/>
    <w:rsid w:val="7A9579A1"/>
    <w:rsid w:val="7AA24826"/>
    <w:rsid w:val="7AF81F4F"/>
    <w:rsid w:val="7B05705A"/>
    <w:rsid w:val="7B4A02D1"/>
    <w:rsid w:val="7B6823A0"/>
    <w:rsid w:val="7B7232E7"/>
    <w:rsid w:val="7CCA0E7E"/>
    <w:rsid w:val="7D462513"/>
    <w:rsid w:val="7DA628C0"/>
    <w:rsid w:val="7DCD7E80"/>
    <w:rsid w:val="7EA322B8"/>
    <w:rsid w:val="7E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 w:cstheme="minorBidi"/>
      <w:b/>
      <w:sz w:val="32"/>
      <w:szCs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jc w:val="both"/>
    </w:p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1406</Words>
  <Characters>1520</Characters>
  <Lines>0</Lines>
  <Paragraphs>0</Paragraphs>
  <TotalTime>46</TotalTime>
  <ScaleCrop>false</ScaleCrop>
  <LinksUpToDate>false</LinksUpToDate>
  <CharactersWithSpaces>1524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2021-03-02T02:35:00Z</dcterms:created>
  <dc:creator>余文静</dc:creator>
  <cp:lastModifiedBy>余^o^</cp:lastModifiedBy>
  <cp:lastPrinted>2021-03-30T01:19:00Z</cp:lastPrinted>
  <dcterms:modified xsi:type="dcterms:W3CDTF">2024-04-01T06:52:41Z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C2905768E299430888E4038DA3985709_13</vt:lpwstr>
  </property>
</Properties>
</file>