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both"/>
        <w:textAlignment w:val="auto"/>
        <w:rPr>
          <w:rFonts w:ascii="Times New Roman" w:hAnsi="Times New Roman" w:eastAsia="黑体"/>
          <w:b w:val="0"/>
          <w:color w:val="auto"/>
          <w:highlight w:val="none"/>
        </w:rPr>
      </w:pPr>
      <w:r>
        <w:rPr>
          <w:rFonts w:ascii="Times New Roman" w:hAnsi="黑体" w:eastAsia="黑体"/>
          <w:b w:val="0"/>
          <w:color w:val="auto"/>
          <w:highlight w:val="none"/>
        </w:rPr>
        <w:t>附件</w:t>
      </w:r>
      <w:r>
        <w:rPr>
          <w:rFonts w:hint="eastAsia" w:ascii="Times New Roman" w:hAnsi="黑体" w:eastAsia="黑体"/>
          <w:b w:val="0"/>
          <w:color w:val="auto"/>
          <w:highlight w:val="none"/>
        </w:rPr>
        <w:t>1</w:t>
      </w:r>
    </w:p>
    <w:p>
      <w:pPr>
        <w:pStyle w:val="2"/>
        <w:spacing w:before="156" w:beforeLines="50" w:after="156" w:afterLines="50" w:line="540" w:lineRule="exact"/>
        <w:rPr>
          <w:rFonts w:ascii="Times New Roman" w:hAnsi="Times New Roman" w:eastAsia="仿宋_GB2312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/>
          <w:b w:val="0"/>
          <w:bCs/>
          <w:color w:val="auto"/>
          <w:sz w:val="44"/>
          <w:szCs w:val="44"/>
          <w:highlight w:val="none"/>
          <w:lang w:val="en-US" w:eastAsia="zh-CN"/>
        </w:rPr>
        <w:t>技术成果</w:t>
      </w:r>
      <w:r>
        <w:rPr>
          <w:rFonts w:ascii="Times New Roman" w:hAnsi="Times New Roman" w:eastAsia="方正小标宋_GBK"/>
          <w:b w:val="0"/>
          <w:bCs/>
          <w:color w:val="auto"/>
          <w:sz w:val="44"/>
          <w:szCs w:val="44"/>
          <w:highlight w:val="none"/>
        </w:rPr>
        <w:t>信息表</w:t>
      </w:r>
    </w:p>
    <w:p>
      <w:pPr>
        <w:ind w:firstLine="1440" w:firstLineChars="600"/>
        <w:rPr>
          <w:rFonts w:ascii="Times New Roman" w:hAnsi="Times New Roman" w:eastAsia="仿宋_GB2312"/>
          <w:color w:val="auto"/>
          <w:sz w:val="24"/>
          <w:highlight w:val="none"/>
        </w:rPr>
      </w:pPr>
      <w:r>
        <w:rPr>
          <w:rFonts w:hint="eastAsia" w:ascii="Times New Roman" w:hAnsi="Times New Roman" w:eastAsia="仿宋_GB2312"/>
          <w:color w:val="auto"/>
          <w:sz w:val="24"/>
          <w:highlight w:val="none"/>
        </w:rPr>
        <w:t xml:space="preserve">     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                               </w:t>
      </w:r>
      <w:r>
        <w:rPr>
          <w:rFonts w:hint="eastAsia" w:ascii="Times New Roman" w:hAnsi="Times New Roman" w:eastAsia="仿宋_GB2312"/>
          <w:color w:val="auto"/>
          <w:sz w:val="24"/>
          <w:highlight w:val="none"/>
        </w:rPr>
        <w:t xml:space="preserve">        </w:t>
      </w:r>
      <w:r>
        <w:rPr>
          <w:rFonts w:ascii="Times New Roman" w:hAnsi="Times New Roman" w:eastAsia="仿宋_GB2312"/>
          <w:color w:val="auto"/>
          <w:sz w:val="24"/>
          <w:highlight w:val="none"/>
        </w:rPr>
        <w:t xml:space="preserve"> </w:t>
      </w:r>
      <w:r>
        <w:rPr>
          <w:rFonts w:hint="eastAsia" w:ascii="Times New Roman" w:hAnsi="Times New Roman" w:eastAsia="仿宋_GB2312"/>
          <w:color w:val="auto"/>
          <w:sz w:val="24"/>
          <w:highlight w:val="none"/>
        </w:rPr>
        <w:t>年  月  日</w:t>
      </w:r>
    </w:p>
    <w:tbl>
      <w:tblPr>
        <w:tblStyle w:val="3"/>
        <w:tblW w:w="10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53"/>
        <w:gridCol w:w="2348"/>
        <w:gridCol w:w="1464"/>
        <w:gridCol w:w="571"/>
        <w:gridCol w:w="783"/>
        <w:gridCol w:w="488"/>
        <w:gridCol w:w="773"/>
        <w:gridCol w:w="493"/>
        <w:gridCol w:w="810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成果权属单位信息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成果完成单位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统一社会信用代码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单位性质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bookmarkStart w:id="0" w:name="ComType1"/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</w:t>
            </w:r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科研院所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企业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 xml:space="preserve">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填报人</w:t>
            </w:r>
          </w:p>
        </w:tc>
        <w:tc>
          <w:tcPr>
            <w:tcW w:w="28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E-mail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单位规模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 xml:space="preserve">10人(含以下) 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 xml:space="preserve">11-50人 </w:t>
            </w:r>
            <w:bookmarkStart w:id="1" w:name="CompanyScale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1"/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1-250人</w:t>
            </w:r>
            <w:bookmarkStart w:id="2" w:name="CompanyScale4"/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2"/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 xml:space="preserve">251-500人 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10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单位简介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成果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相关信息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成果封面图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(上传该成果代表性图片)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成果名称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关键词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成果第一完成人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研发起止时间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 xml:space="preserve">年    月      至       年 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38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成果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详情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（含技术特点、主要技术参数、应用范围、市场前景、效益分析等）</w:t>
            </w:r>
          </w:p>
          <w:p>
            <w:pPr>
              <w:spacing w:line="36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□获得财政资金支持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□国家级  □省级  □省级以下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Hans"/>
              </w:rPr>
            </w:pP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计划/专项类别</w:t>
            </w:r>
          </w:p>
        </w:tc>
        <w:tc>
          <w:tcPr>
            <w:tcW w:w="20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立项年度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获得经费：            万元</w:t>
            </w:r>
          </w:p>
        </w:tc>
        <w:tc>
          <w:tcPr>
            <w:tcW w:w="4343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自筹资金：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□未获财政资金支持（自筹资金研发）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 xml:space="preserve">□自主研发   </w:t>
            </w:r>
          </w:p>
        </w:tc>
        <w:tc>
          <w:tcPr>
            <w:tcW w:w="6185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研发总投入：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highlight w:val="none"/>
              </w:rPr>
            </w:pPr>
          </w:p>
        </w:tc>
        <w:tc>
          <w:tcPr>
            <w:tcW w:w="2348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□合作研发</w:t>
            </w:r>
          </w:p>
        </w:tc>
        <w:tc>
          <w:tcPr>
            <w:tcW w:w="6185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研发总投入：    万元，其中：合作方投入：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技术领域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□高端装备制造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□新材料 □新一代信息技术  □新能源及新能源汽车 □现代农业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□食品工业  □生物医药及健康  □节能环保  □公共安全和应急处置  □其他___________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79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成果体现形式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bookmarkStart w:id="3" w:name="LoreState4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□新技术  □新工艺  □新产品  □新材料  □新装备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</w:t>
            </w:r>
            <w:bookmarkEnd w:id="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□农业新品种 </w:t>
            </w:r>
            <w:bookmarkStart w:id="4" w:name="LoreState6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4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医药新品种（新药证书/临床批件/生产批件）</w:t>
            </w:r>
            <w:bookmarkStart w:id="5" w:name="LoreState7"/>
            <w:bookmarkEnd w:id="5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知识产权形式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□发明专利□实用新型专利□外观设计专利□软件著作权□其他__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__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1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pacing w:val="-10"/>
                <w:sz w:val="24"/>
                <w:highlight w:val="none"/>
              </w:rPr>
              <w:t>知识产权证书</w:t>
            </w:r>
            <w:r>
              <w:rPr>
                <w:rFonts w:hint="eastAsia" w:ascii="Times New Roman" w:hAnsi="Times New Roman" w:eastAsia="仿宋_GB2312"/>
                <w:color w:val="auto"/>
                <w:spacing w:val="-10"/>
                <w:sz w:val="24"/>
                <w:highlight w:val="none"/>
              </w:rPr>
              <w:t>名称</w:t>
            </w: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3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证书编号</w:t>
            </w:r>
          </w:p>
        </w:tc>
        <w:tc>
          <w:tcPr>
            <w:tcW w:w="30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成果归属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bookmarkStart w:id="6" w:name="OutcomeDroit1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6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独占  </w:t>
            </w:r>
            <w:bookmarkStart w:id="7" w:name="OutcomeDroit2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7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共有（共有权人：        ）  </w:t>
            </w:r>
            <w:bookmarkStart w:id="8" w:name="OutcomeDroit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8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技术成熟度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bookmarkStart w:id="9" w:name="ItemStage1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9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研制 </w:t>
            </w:r>
            <w:bookmarkStart w:id="10" w:name="ItemStage2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1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已有样品 </w:t>
            </w:r>
            <w:bookmarkStart w:id="11" w:name="ItemStage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11"/>
            <w:bookmarkStart w:id="12" w:name="ItemStage4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通过中试 □</w:t>
            </w:r>
            <w:bookmarkEnd w:id="12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试生产</w:t>
            </w:r>
            <w:bookmarkStart w:id="13" w:name="ItemStage5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□</w:t>
            </w:r>
            <w:bookmarkEnd w:id="1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批量生产 □其他______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拟采取转化方式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bookmarkStart w:id="14" w:name="CooperaType1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14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技术转让</w:t>
            </w:r>
            <w:bookmarkStart w:id="15" w:name="CooperaType2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15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技术许可</w:t>
            </w:r>
            <w:bookmarkStart w:id="16" w:name="CooperaType3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16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委托开发</w:t>
            </w:r>
            <w:bookmarkStart w:id="17" w:name="CooperaType4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</w:t>
            </w:r>
            <w:bookmarkEnd w:id="17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合作开发</w:t>
            </w:r>
            <w:bookmarkStart w:id="18" w:name="CooperaType5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□技术咨询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技术服务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□技术入股 □股权融资 □</w:t>
            </w:r>
            <w:bookmarkEnd w:id="18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合作新办企业</w:t>
            </w:r>
            <w:bookmarkStart w:id="19" w:name="CooperaType6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□</w:t>
            </w:r>
            <w:bookmarkEnd w:id="19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其他____________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05" w:hRule="atLeast"/>
          <w:jc w:val="center"/>
        </w:trPr>
        <w:tc>
          <w:tcPr>
            <w:tcW w:w="5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附件上传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（成果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图片及佐证材料，如产品实物图片、专利证书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扫描件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05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视频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有视频介绍的技术成果，将在第三届河南省开放创新暨跨国技术转移大会网上平台“云展厅”板块进行展示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8" w:hRule="atLeast"/>
          <w:jc w:val="center"/>
        </w:trPr>
        <w:tc>
          <w:tcPr>
            <w:tcW w:w="290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</w:rPr>
              <w:t>承诺书</w:t>
            </w:r>
          </w:p>
        </w:tc>
        <w:tc>
          <w:tcPr>
            <w:tcW w:w="7649" w:type="dxa"/>
            <w:gridSpan w:val="8"/>
            <w:noWrap w:val="0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（需上传至平台）</w:t>
            </w:r>
          </w:p>
        </w:tc>
      </w:tr>
    </w:tbl>
    <w:p>
      <w:pPr>
        <w:pStyle w:val="2"/>
        <w:spacing w:before="0" w:after="0" w:line="540" w:lineRule="exact"/>
        <w:jc w:val="both"/>
        <w:rPr>
          <w:rFonts w:ascii="Times New Roman" w:hAnsi="Times New Roman" w:eastAsia="黑体"/>
          <w:b w:val="0"/>
          <w:color w:val="auto"/>
          <w:highlight w:val="none"/>
        </w:rPr>
      </w:pPr>
    </w:p>
    <w:p>
      <w:pPr>
        <w:pStyle w:val="2"/>
        <w:spacing w:before="0" w:after="0" w:line="540" w:lineRule="exact"/>
        <w:jc w:val="both"/>
        <w:rPr>
          <w:rFonts w:ascii="Times New Roman" w:hAnsi="Times New Roman" w:eastAsia="黑体"/>
          <w:b w:val="0"/>
          <w:color w:val="auto"/>
          <w:highlight w:val="none"/>
        </w:rPr>
      </w:pPr>
    </w:p>
    <w:p>
      <w:pPr>
        <w:pStyle w:val="2"/>
        <w:spacing w:before="0" w:after="0" w:line="540" w:lineRule="exact"/>
        <w:jc w:val="both"/>
        <w:rPr>
          <w:rFonts w:ascii="Times New Roman" w:hAnsi="Times New Roman" w:eastAsia="黑体"/>
          <w:b w:val="0"/>
          <w:color w:val="auto"/>
          <w:highlight w:val="none"/>
        </w:rPr>
      </w:pPr>
    </w:p>
    <w:p>
      <w:bookmarkStart w:id="20" w:name="_GoBack"/>
      <w:bookmarkEnd w:id="2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CAB655E-BF14-456B-94F1-238FEF2FAB4E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96044B1-1FC9-4C01-A51A-7BAF6BF4315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C1CBE0C7-FE85-49ED-B173-6768E4BDFB9C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AF190DD-C01D-4AC7-81A4-CDF643F1772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534195D6-4739-4EEB-A501-EF89F7FAA4A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B6FB830E-A447-4788-AE3B-400491E5A47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YzZjNmEyZGQ1NTE0ZmJlZTc2ZTE1ZmIzMTQ4NTkifQ=="/>
  </w:docVars>
  <w:rsids>
    <w:rsidRoot w:val="619A7C2D"/>
    <w:rsid w:val="619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2023-03-14T03:07:00Z</dcterms:created>
  <dc:creator>HNPPC</dc:creator>
  <cp:lastModifiedBy>HNPPC</cp:lastModifiedBy>
  <dcterms:modified xsi:type="dcterms:W3CDTF">2023-03-14T03:07:31Z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C5809007203246A891B1729A9D90171D</vt:lpwstr>
  </property>
</Properties>
</file>