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河南省职业教育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技能大赛裁判员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推荐表</w:t>
      </w:r>
    </w:p>
    <w:tbl>
      <w:tblPr>
        <w:tblStyle w:val="6"/>
        <w:tblW w:w="8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735"/>
        <w:gridCol w:w="1092"/>
        <w:gridCol w:w="111"/>
        <w:gridCol w:w="805"/>
        <w:gridCol w:w="265"/>
        <w:gridCol w:w="168"/>
        <w:gridCol w:w="1177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推荐单位</w:t>
            </w:r>
          </w:p>
        </w:tc>
        <w:tc>
          <w:tcPr>
            <w:tcW w:w="4353" w:type="dxa"/>
            <w:gridSpan w:val="7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赛道名称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5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hint="default" w:eastAsia="仿宋_GB2312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高职组</w:t>
            </w:r>
            <w:r>
              <w:rPr>
                <w:rFonts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中职组</w:t>
            </w:r>
          </w:p>
        </w:tc>
        <w:tc>
          <w:tcPr>
            <w:tcW w:w="1839" w:type="dxa"/>
            <w:vMerge w:val="continue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姓    名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345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45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345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本职工作单位</w:t>
            </w:r>
          </w:p>
        </w:tc>
        <w:tc>
          <w:tcPr>
            <w:tcW w:w="6192" w:type="dxa"/>
            <w:gridSpan w:val="8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单位所在省、市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5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邮政编码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5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从事设赛方向所涉及的专业（职业）工作年限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职务类型/职务名称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5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从事教学实践经验年限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专业领域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5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行业领域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专业大类/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专业类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5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专    业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学历/学位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5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毕业学校/所学专业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专业技术职务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（职称）/等级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5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国家职业资格/等级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是否本职业高级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考评员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5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专业（行业）领军人物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称号/等级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担任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省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教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指委职务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5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英文水平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5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 xml:space="preserve">办公电话      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传    真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5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restart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主要工作经历</w:t>
            </w:r>
          </w:p>
        </w:tc>
        <w:tc>
          <w:tcPr>
            <w:tcW w:w="735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时间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区间</w:t>
            </w:r>
          </w:p>
        </w:tc>
        <w:tc>
          <w:tcPr>
            <w:tcW w:w="1092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工作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单位</w:t>
            </w:r>
          </w:p>
        </w:tc>
        <w:tc>
          <w:tcPr>
            <w:tcW w:w="916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单位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性质</w:t>
            </w:r>
          </w:p>
        </w:tc>
        <w:tc>
          <w:tcPr>
            <w:tcW w:w="1610" w:type="dxa"/>
            <w:gridSpan w:val="3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工作岗位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（职务）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工作内容简述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Merge w:val="continue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Merge w:val="continue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  <w:shd w:val="clear" w:color="auto" w:fill="FFFFFF"/>
              </w:rPr>
              <w:t>裁判遴选技术条件</w:t>
            </w:r>
          </w:p>
        </w:tc>
        <w:tc>
          <w:tcPr>
            <w:tcW w:w="6192" w:type="dxa"/>
            <w:gridSpan w:val="8"/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 w:cs="Times New Roman"/>
                <w:bCs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eastAsia="仿宋_GB2312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>获得省级及以上教学成果奖励（主要完成人）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参与完成国家级教研或科研项目（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>排名前五）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主持或主要负责省级及以上教研项目（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>排名前三）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参加技能大赛相关专业教育教学类竞赛获省级一等奖或国家级铜奖（三等奖）以上，或指导学生获同等以上奖项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主持国家级在线课程、国家职业教育资源库项目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主编省级及以上规划教材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topLinePunct/>
              <w:adjustRightInd w:val="0"/>
              <w:snapToGrid w:val="0"/>
              <w:jc w:val="both"/>
            </w:pPr>
            <w:r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作为第一起草人参与国际、国家、行业或地方标准制修订并实施</w:t>
            </w:r>
            <w:r>
              <w:rPr>
                <w:rFonts w:eastAsia="仿宋_GB2312" w:cs="Times New Roman"/>
                <w:bCs/>
                <w:color w:val="auto"/>
                <w:sz w:val="24"/>
                <w:szCs w:val="24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restart"/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近五年参与职业</w:t>
            </w:r>
          </w:p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技能大赛相关</w:t>
            </w:r>
          </w:p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工作经历</w:t>
            </w:r>
          </w:p>
        </w:tc>
        <w:tc>
          <w:tcPr>
            <w:tcW w:w="735" w:type="dxa"/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年份</w:t>
            </w:r>
          </w:p>
        </w:tc>
        <w:tc>
          <w:tcPr>
            <w:tcW w:w="2441" w:type="dxa"/>
            <w:gridSpan w:val="5"/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技能比赛名称</w:t>
            </w:r>
          </w:p>
        </w:tc>
        <w:tc>
          <w:tcPr>
            <w:tcW w:w="1177" w:type="dxa"/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 xml:space="preserve">竞赛级别      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（国家级/省级）</w:t>
            </w:r>
          </w:p>
        </w:tc>
        <w:tc>
          <w:tcPr>
            <w:tcW w:w="1839" w:type="dxa"/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担任职务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（专家组长/专家组员/裁判长/裁判员/监督仲裁长/监督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仲裁员）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continue"/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39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continue"/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39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081" w:type="dxa"/>
            <w:gridSpan w:val="4"/>
            <w:tcBorders>
              <w:bottom w:val="single" w:color="auto" w:sz="4" w:space="0"/>
            </w:tcBorders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top"/>
          </w:tcPr>
          <w:p>
            <w:pPr>
              <w:pStyle w:val="8"/>
              <w:widowControl w:val="0"/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工作单位意见：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spacing w:after="0"/>
            </w:pP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名称（盖章）：</w:t>
            </w:r>
          </w:p>
          <w:p>
            <w:pPr>
              <w:pStyle w:val="8"/>
              <w:widowControl w:val="0"/>
              <w:topLinePunct/>
              <w:adjustRightInd w:val="0"/>
              <w:snapToGrid w:val="0"/>
              <w:jc w:val="right"/>
              <w:rPr>
                <w:rFonts w:eastAsia="仿宋_GB2312" w:cs="Times New Roman"/>
                <w:bCs/>
                <w:sz w:val="24"/>
              </w:rPr>
            </w:pPr>
          </w:p>
          <w:p>
            <w:pPr>
              <w:pStyle w:val="8"/>
              <w:widowControl w:val="0"/>
              <w:topLinePunct/>
              <w:adjustRightInd w:val="0"/>
              <w:snapToGrid w:val="0"/>
              <w:jc w:val="right"/>
              <w:rPr>
                <w:rFonts w:eastAsia="仿宋_GB2312" w:cs="Times New Roman"/>
                <w:bCs/>
                <w:sz w:val="24"/>
              </w:rPr>
            </w:pPr>
          </w:p>
          <w:p>
            <w:pPr>
              <w:pStyle w:val="8"/>
              <w:widowControl w:val="0"/>
              <w:topLinePunct/>
              <w:adjustRightInd w:val="0"/>
              <w:snapToGrid w:val="0"/>
              <w:jc w:val="right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4254" w:type="dxa"/>
            <w:gridSpan w:val="5"/>
            <w:tcBorders>
              <w:bottom w:val="single" w:color="auto" w:sz="4" w:space="0"/>
            </w:tcBorders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pStyle w:val="8"/>
              <w:widowControl w:val="0"/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推荐单位意见：</w:t>
            </w:r>
          </w:p>
          <w:p>
            <w:pPr>
              <w:pStyle w:val="8"/>
              <w:widowControl w:val="0"/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</w:rPr>
            </w:pPr>
          </w:p>
          <w:p>
            <w:pPr>
              <w:pStyle w:val="8"/>
              <w:widowControl w:val="0"/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</w:rPr>
            </w:pPr>
          </w:p>
          <w:p>
            <w:pPr>
              <w:pStyle w:val="8"/>
              <w:widowControl w:val="0"/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</w:rPr>
            </w:pPr>
          </w:p>
          <w:p>
            <w:pPr>
              <w:pStyle w:val="8"/>
              <w:widowControl w:val="0"/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</w:rPr>
            </w:pPr>
          </w:p>
          <w:p>
            <w:pPr>
              <w:pStyle w:val="8"/>
              <w:widowControl w:val="0"/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</w:rPr>
            </w:pPr>
          </w:p>
          <w:p>
            <w:pPr>
              <w:pStyle w:val="8"/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pStyle w:val="8"/>
              <w:topLinePunct/>
              <w:adjustRightInd w:val="0"/>
              <w:snapToGrid w:val="0"/>
              <w:ind w:firstLine="1200" w:firstLineChars="50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名称（盖章）：</w:t>
            </w:r>
          </w:p>
          <w:p>
            <w:pPr>
              <w:pStyle w:val="8"/>
              <w:topLinePunct/>
              <w:adjustRightInd w:val="0"/>
              <w:snapToGrid w:val="0"/>
              <w:ind w:firstLine="2640" w:firstLineChars="110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pStyle w:val="8"/>
              <w:topLinePunct/>
              <w:adjustRightInd w:val="0"/>
              <w:snapToGrid w:val="0"/>
              <w:ind w:firstLine="2640" w:firstLineChars="110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pStyle w:val="8"/>
              <w:topLinePunct/>
              <w:adjustRightInd w:val="0"/>
              <w:snapToGrid w:val="0"/>
              <w:ind w:firstLine="2640" w:firstLineChars="1100"/>
              <w:jc w:val="both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35" w:type="dxa"/>
            <w:gridSpan w:val="9"/>
            <w:tcBorders>
              <w:left w:val="nil"/>
              <w:bottom w:val="nil"/>
              <w:right w:val="nil"/>
            </w:tcBorders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1.填表人完全自愿参与大赛工作，且获得工作单位支持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填表人同意遵守大赛相关制度，竞赛期间无故缺席、迟到早退或两次不能到岗履职的，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5年内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不再具有担任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赛裁判资格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如出现违规行为，一经查实，纳入黑名单，并将相关情况通报至推荐单位；</w:t>
            </w:r>
          </w:p>
          <w:p>
            <w:pPr>
              <w:pStyle w:val="2"/>
              <w:spacing w:after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4.表中所填职业技术职务、职业资格及获奖、结项情况均需提供证明材料；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.请以“仿宋_GB2312”体小四号字填写，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正反打印，可以适当附页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GVhMWMxMDQ0OGRjNzMxNjQ2ZmYwYzIzM2FhNjgifQ=="/>
    <w:docVar w:name="KSO_WPS_MARK_KEY" w:val="5e509d60-23b5-4a72-883e-814f64299057"/>
  </w:docVars>
  <w:rsids>
    <w:rsidRoot w:val="00000000"/>
    <w:rsid w:val="01D56EF7"/>
    <w:rsid w:val="043A1E6A"/>
    <w:rsid w:val="0FFF5F01"/>
    <w:rsid w:val="19B83FAE"/>
    <w:rsid w:val="1B084946"/>
    <w:rsid w:val="1B9413C8"/>
    <w:rsid w:val="1D714EA2"/>
    <w:rsid w:val="1E70229A"/>
    <w:rsid w:val="1F15637C"/>
    <w:rsid w:val="1FB34C39"/>
    <w:rsid w:val="1FCA53B9"/>
    <w:rsid w:val="22AD6B21"/>
    <w:rsid w:val="25F72C80"/>
    <w:rsid w:val="2A3F3779"/>
    <w:rsid w:val="2A783C63"/>
    <w:rsid w:val="2FB6C8DC"/>
    <w:rsid w:val="302B4816"/>
    <w:rsid w:val="343155AF"/>
    <w:rsid w:val="36FD5ECB"/>
    <w:rsid w:val="3ACC7DDF"/>
    <w:rsid w:val="3BB95DEB"/>
    <w:rsid w:val="3D036C6E"/>
    <w:rsid w:val="3F9FDE6F"/>
    <w:rsid w:val="400000C4"/>
    <w:rsid w:val="44A92F3F"/>
    <w:rsid w:val="4B450DD7"/>
    <w:rsid w:val="515F0ACE"/>
    <w:rsid w:val="56206DD9"/>
    <w:rsid w:val="57827FDE"/>
    <w:rsid w:val="58FF2611"/>
    <w:rsid w:val="591A4698"/>
    <w:rsid w:val="5A5B5547"/>
    <w:rsid w:val="5ED36D82"/>
    <w:rsid w:val="611B40F0"/>
    <w:rsid w:val="632919C3"/>
    <w:rsid w:val="64A82813"/>
    <w:rsid w:val="66667FDC"/>
    <w:rsid w:val="67D55C76"/>
    <w:rsid w:val="6C200575"/>
    <w:rsid w:val="6CBC7E2F"/>
    <w:rsid w:val="6E8B1784"/>
    <w:rsid w:val="6F0344E6"/>
    <w:rsid w:val="6FB62831"/>
    <w:rsid w:val="7026661A"/>
    <w:rsid w:val="72AE58D4"/>
    <w:rsid w:val="77E51F05"/>
    <w:rsid w:val="7BEB4F87"/>
    <w:rsid w:val="7E21356B"/>
    <w:rsid w:val="7E557986"/>
    <w:rsid w:val="99FE6953"/>
    <w:rsid w:val="A57FB813"/>
    <w:rsid w:val="BDE7AA80"/>
    <w:rsid w:val="BF573B50"/>
    <w:rsid w:val="EFBFC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673</Characters>
  <Lines>0</Lines>
  <Paragraphs>0</Paragraphs>
  <TotalTime>40</TotalTime>
  <ScaleCrop>false</ScaleCrop>
  <LinksUpToDate>false</LinksUpToDate>
  <CharactersWithSpaces>722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2024-09-22T07:12:00Z</dcterms:created>
  <dc:creator>10898</dc:creator>
  <cp:lastModifiedBy>jyt</cp:lastModifiedBy>
  <cp:lastPrinted>2025-05-17T01:48:00Z</cp:lastPrinted>
  <dcterms:modified xsi:type="dcterms:W3CDTF">2025-11-20T10:28:45Z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15D9092463F2412099BC4122C0C1E54D_13</vt:lpwstr>
  </property>
  <property fmtid="{D5CDD505-2E9C-101B-9397-08002B2CF9AE}" pid="4" name="KSOTemplateDocerSaveRecord">
    <vt:lpwstr>eyJoZGlkIjoiNGQxZTZjOTZjOWI0M2Q2YjQ0OTc0MTIyYWE2Mzk5NmEiLCJ1c2VySWQiOiIxNjQzODQ3ODExIn0=</vt:lpwstr>
  </property>
</Properties>
</file>