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 w:cs="仿宋_GB2312"/>
          <w:color w:val="000000"/>
          <w:spacing w:val="5"/>
          <w:sz w:val="32"/>
          <w:szCs w:val="32"/>
        </w:rPr>
      </w:pPr>
      <w:r>
        <w:rPr>
          <w:rFonts w:hint="eastAsia" w:ascii="黑体" w:hAnsi="黑体" w:eastAsia="黑体" w:cs="仿宋_GB2312"/>
          <w:color w:val="000000"/>
          <w:spacing w:val="5"/>
          <w:sz w:val="32"/>
          <w:szCs w:val="32"/>
        </w:rPr>
        <w:t>附件8</w:t>
      </w:r>
    </w:p>
    <w:p>
      <w:pPr>
        <w:pStyle w:val="2"/>
        <w:adjustRightInd w:val="0"/>
        <w:snapToGrid w:val="0"/>
        <w:spacing w:beforeLines="100" w:afterLines="50"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南阳农业职业学院文明单位考核标准</w:t>
      </w:r>
      <w:bookmarkEnd w:id="0"/>
    </w:p>
    <w:tbl>
      <w:tblPr>
        <w:tblStyle w:val="3"/>
        <w:tblW w:w="8600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1232"/>
        <w:gridCol w:w="4763"/>
        <w:gridCol w:w="1373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5" w:hRule="atLeast"/>
        </w:trPr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一级指标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二级指标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考核标准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考核分值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2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思想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政治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建设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（30分）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政策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观念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领导班子团结坚强。能全面贯彻党的教育方针，及时学习并认真执行党和国家及高等教育方面的政策法规，自觉执行学校各项决议、决定。坚决贯彻落实意识形态工作责任制。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91" w:hRule="atLeast"/>
        </w:trPr>
        <w:tc>
          <w:tcPr>
            <w:tcW w:w="12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政治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理论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业务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学习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加强政治理论和业务学习，做到时间、人员、内容、效果四落实，有计划、有措施、有学习记录，有宣传阵地。思想教育工作活跃，能针对处室特点开展各种教育，并积极参加学校组织的各项活动。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31" w:hRule="atLeast"/>
        </w:trPr>
        <w:tc>
          <w:tcPr>
            <w:tcW w:w="12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大局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意识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工作顾全大局，管理育人的意识强。坚持从学校整体利益出发去做好本职工作，强化</w:t>
            </w:r>
            <w:r>
              <w:rPr>
                <w:rFonts w:hint="eastAsia"/>
                <w:sz w:val="21"/>
                <w:szCs w:val="21"/>
              </w:rPr>
              <w:t>各单位</w:t>
            </w:r>
            <w:r>
              <w:rPr>
                <w:rFonts w:hint="eastAsia" w:eastAsia="宋体"/>
                <w:sz w:val="21"/>
                <w:szCs w:val="21"/>
              </w:rPr>
              <w:t>协作精神，善于与</w:t>
            </w:r>
            <w:r>
              <w:rPr>
                <w:rFonts w:hint="eastAsia"/>
                <w:sz w:val="21"/>
                <w:szCs w:val="21"/>
              </w:rPr>
              <w:t>其他单位</w:t>
            </w:r>
            <w:r>
              <w:rPr>
                <w:rFonts w:hint="eastAsia" w:eastAsia="宋体"/>
                <w:sz w:val="21"/>
                <w:szCs w:val="21"/>
              </w:rPr>
              <w:t>团结协调搞好工作，做到不抱怨、不推诿、不扯皮。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6" w:hRule="atLeast"/>
        </w:trPr>
        <w:tc>
          <w:tcPr>
            <w:tcW w:w="12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廉洁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自律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工作中能廉洁自律，遵纪守法，无以权以职谋私、吃拿卡要现象发生，无封建迷信和其他违反治安管理处罚法的现象发生。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2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精神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文明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创建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高度重视精神文明建设，积极开展文明创建活动，做到创建活动组织领导、创建计划、任务、措施落实，创建活动师生广泛参与，深入持久，扎实有效。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1" w:hRule="atLeast"/>
        </w:trPr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职业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道德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建设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（20分）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工作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纪律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遵守学校各项规章制度，严格工作纪律，保持良好工作秩序。无迟到、早退、串岗、离岗现象，严格考勤制度，做到人人出满勤，工作满负荷。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2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职业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道德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建设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（20分）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工作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作风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  <w:r>
              <w:rPr>
                <w:rFonts w:hint="eastAsia" w:eastAsia="宋体"/>
                <w:sz w:val="21"/>
                <w:szCs w:val="21"/>
              </w:rPr>
              <w:t>人员爱岗敬业，求真务实，工作中作风扎实，深入基层，深入实际</w:t>
            </w:r>
            <w:r>
              <w:rPr>
                <w:rFonts w:hint="eastAsia"/>
                <w:sz w:val="21"/>
                <w:szCs w:val="21"/>
              </w:rPr>
              <w:t>；</w:t>
            </w:r>
            <w:r>
              <w:rPr>
                <w:rFonts w:hint="eastAsia" w:eastAsia="宋体"/>
                <w:sz w:val="21"/>
                <w:szCs w:val="21"/>
              </w:rPr>
              <w:t>深入教室，深入班级，深入公寓做细致的工作，工作高标准，高质量，高效率。无拖延，无积压，无纰漏，无差错事故。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</w:trPr>
        <w:tc>
          <w:tcPr>
            <w:tcW w:w="12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工作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环境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单位</w:t>
            </w:r>
            <w:r>
              <w:rPr>
                <w:rFonts w:hint="eastAsia" w:eastAsia="宋体"/>
                <w:sz w:val="21"/>
                <w:szCs w:val="21"/>
              </w:rPr>
              <w:t>内部及所属区域卫生清洁、整齐、美观，办公用具摆放有序，地面、墙面窗户干净整洁，工作人员仪容、仪表整齐，言行举止高雅文明。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6" w:hRule="atLeast"/>
        </w:trPr>
        <w:tc>
          <w:tcPr>
            <w:tcW w:w="12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服务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质量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提高服务意识，强化服务功能。想基层所想，急基层所急，做到服务周到细致，办事认真负责，态度和风细雨；解决问题，能从思想入手，效果显著，树立起良好的职业道德。</w:t>
            </w:r>
            <w:r>
              <w:rPr>
                <w:rFonts w:hint="eastAsia"/>
                <w:sz w:val="21"/>
                <w:szCs w:val="21"/>
              </w:rPr>
              <w:t>教师</w:t>
            </w:r>
            <w:r>
              <w:rPr>
                <w:rFonts w:hint="eastAsia" w:eastAsia="宋体"/>
                <w:sz w:val="21"/>
                <w:szCs w:val="21"/>
              </w:rPr>
              <w:t>能尽职尽责，经常深入学生中间，了解学生思想状况，解决学生实际问题，管理水平不断增强。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5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6" w:hRule="atLeast"/>
        </w:trPr>
        <w:tc>
          <w:tcPr>
            <w:tcW w:w="1232" w:type="dxa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内部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管理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（30分）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工作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规范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单位内部管理科学化、规范化，领导作风民主，有工作例会制度/有教师、辅导员等例会制度，工作程序明确，各种管理措施到位，监督检查考核制度健全。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</w:trPr>
        <w:tc>
          <w:tcPr>
            <w:tcW w:w="12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岗位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职责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岗位分工科学到位，单位内部成员、干事职责明确，且能严格履行；工作人员有较强的工作责任心、事业感，能尽职尽责，对岗位职责履行情况有完整的监督检查考核机制。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6" w:hRule="atLeast"/>
        </w:trPr>
        <w:tc>
          <w:tcPr>
            <w:tcW w:w="1232" w:type="dxa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制度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建设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建立一套行之有效、完整、规范的规章制度，有落实制度的检查、督促、惩罚机制，单位人员无违反制度的现象发生。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10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1" w:hRule="atLeast"/>
        </w:trPr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安全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稳定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（20分）</w:t>
            </w:r>
          </w:p>
        </w:tc>
        <w:tc>
          <w:tcPr>
            <w:tcW w:w="123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安全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稳定</w:t>
            </w:r>
          </w:p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管理</w:t>
            </w:r>
          </w:p>
        </w:tc>
        <w:tc>
          <w:tcPr>
            <w:tcW w:w="476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高度重视安全稳定工作，经常开展安全教育，及时消除不安全隐患，落实安全责任，公物财产完好，无人员参与非法宗教和邪教组织及活动，无人员参与聚众闹事和群体突发事件等违反治安管理处罚法的现象。</w:t>
            </w:r>
          </w:p>
        </w:tc>
        <w:tc>
          <w:tcPr>
            <w:tcW w:w="13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</w:tcPr>
          <w:p>
            <w:pPr>
              <w:pStyle w:val="2"/>
              <w:spacing w:after="0" w:line="315" w:lineRule="atLeast"/>
              <w:jc w:val="center"/>
              <w:rPr>
                <w:rFonts w:eastAsia="宋体"/>
                <w:sz w:val="21"/>
                <w:szCs w:val="21"/>
              </w:rPr>
            </w:pPr>
            <w:r>
              <w:rPr>
                <w:rFonts w:hint="eastAsia" w:eastAsia="宋体"/>
                <w:sz w:val="21"/>
                <w:szCs w:val="21"/>
              </w:rPr>
              <w:t>20</w:t>
            </w:r>
          </w:p>
        </w:tc>
      </w:tr>
    </w:tbl>
    <w:p>
      <w:pPr>
        <w:pStyle w:val="2"/>
        <w:adjustRightInd w:val="0"/>
        <w:snapToGrid w:val="0"/>
        <w:spacing w:after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adjustRightInd w:val="0"/>
        <w:snapToGrid w:val="0"/>
        <w:spacing w:after="0" w:line="560" w:lineRule="exact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UwMzM4MTFiODQ0MmI4YTVkZmEzNzVlMTY3OTVmNzIifQ=="/>
  </w:docVars>
  <w:rsids>
    <w:rsidRoot w:val="5637168A"/>
    <w:rsid w:val="56371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2022-05-11T03:15:00Z</dcterms:created>
  <dc:creator>洛微</dc:creator>
  <cp:lastModifiedBy>洛微</cp:lastModifiedBy>
  <dcterms:modified xsi:type="dcterms:W3CDTF">2022-05-11T03:15:28Z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2C2401F3AECD4A5082CB5FBE47974B8B</vt:lpwstr>
  </property>
</Properties>
</file>