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outlineLvl w:val="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</w:rPr>
        <w:t>1-1</w:t>
      </w:r>
    </w:p>
    <w:p>
      <w:pPr>
        <w:overflowPunct w:val="0"/>
        <w:snapToGrid w:val="0"/>
        <w:jc w:val="center"/>
        <w:rPr>
          <w:rFonts w:hint="eastAsia" w:eastAsia="方正小标宋简体"/>
          <w:color w:val="000000"/>
        </w:rPr>
      </w:pPr>
    </w:p>
    <w:p>
      <w:pPr>
        <w:overflowPunct w:val="0"/>
        <w:snapToGrid w:val="0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4"/>
          <w:szCs w:val="44"/>
        </w:rPr>
        <w:t>2023年河南省高等职业教育教学能力大赛</w:t>
      </w:r>
    </w:p>
    <w:p>
      <w:pPr>
        <w:overflowPunct w:val="0"/>
        <w:snapToGrid w:val="0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参赛报名表</w:t>
      </w:r>
      <w:bookmarkEnd w:id="0"/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276"/>
        <w:gridCol w:w="1361"/>
        <w:gridCol w:w="1446"/>
        <w:gridCol w:w="1871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89" w:type="dxa"/>
            <w:gridSpan w:val="6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参赛作品基本信息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□中等职业教育组</w:t>
            </w:r>
          </w:p>
        </w:tc>
        <w:tc>
          <w:tcPr>
            <w:tcW w:w="4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□高等职业教育组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□公共基础课程组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□专业（技能）课程一组</w:t>
            </w:r>
          </w:p>
        </w:tc>
        <w:tc>
          <w:tcPr>
            <w:tcW w:w="3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□专业（技能）课程二组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single" w:color="auto" w:sz="4" w:space="0"/>
              <w:tr2bl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专业名称：</w:t>
            </w:r>
          </w:p>
        </w:tc>
        <w:tc>
          <w:tcPr>
            <w:tcW w:w="3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专业名称：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single" w:color="auto" w:sz="4" w:space="0"/>
              <w:tr2bl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专业代码：</w:t>
            </w:r>
          </w:p>
        </w:tc>
        <w:tc>
          <w:tcPr>
            <w:tcW w:w="3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专业代码：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原专业名称：</w:t>
            </w:r>
          </w:p>
        </w:tc>
        <w:tc>
          <w:tcPr>
            <w:tcW w:w="3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原专业名称：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原专业代码</w:t>
            </w:r>
          </w:p>
        </w:tc>
        <w:tc>
          <w:tcPr>
            <w:tcW w:w="3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原专业代码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5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作品名称</w:t>
            </w:r>
          </w:p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（教学任务精确表述）</w:t>
            </w:r>
          </w:p>
        </w:tc>
        <w:tc>
          <w:tcPr>
            <w:tcW w:w="5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课程总学时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参赛学时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授课班级人数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spacing w:line="400" w:lineRule="exact"/>
        <w:jc w:val="center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参赛教师基本信息</w:t>
      </w:r>
      <w:r>
        <w:rPr>
          <w:rFonts w:ascii="黑体" w:hAnsi="黑体" w:eastAsia="黑体"/>
          <w:color w:val="000000"/>
          <w:sz w:val="28"/>
          <w:szCs w:val="28"/>
          <w:vertAlign w:val="superscript"/>
        </w:rPr>
        <w:footnoteReference w:id="0"/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24"/>
        <w:gridCol w:w="279"/>
        <w:gridCol w:w="709"/>
        <w:gridCol w:w="1016"/>
        <w:gridCol w:w="1114"/>
        <w:gridCol w:w="924"/>
        <w:gridCol w:w="687"/>
        <w:gridCol w:w="230"/>
        <w:gridCol w:w="99"/>
        <w:gridCol w:w="1017"/>
        <w:gridCol w:w="10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学校（单位）全称</w:t>
            </w:r>
          </w:p>
        </w:tc>
        <w:tc>
          <w:tcPr>
            <w:tcW w:w="61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hint="eastAsia" w:eastAsia="方正仿宋简体"/>
                <w:color w:val="000000"/>
                <w:sz w:val="24"/>
                <w:szCs w:val="24"/>
              </w:rPr>
              <w:t>教龄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53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□普通教师□教研室负责人□系（分院）负责人</w:t>
            </w:r>
          </w:p>
          <w:p>
            <w:pPr>
              <w:overflowPunct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□校领导</w:t>
            </w:r>
          </w:p>
        </w:tc>
        <w:tc>
          <w:tcPr>
            <w:tcW w:w="21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1寸照片</w:t>
            </w:r>
          </w:p>
          <w:p>
            <w:pPr>
              <w:overflowPunct w:val="0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（可使用电子版）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53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□未定级□初级□中级□副高□正高</w:t>
            </w:r>
          </w:p>
        </w:tc>
        <w:tc>
          <w:tcPr>
            <w:tcW w:w="213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职业资格</w:t>
            </w:r>
          </w:p>
        </w:tc>
        <w:tc>
          <w:tcPr>
            <w:tcW w:w="53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□高级技师□高级职业技能等级证书</w:t>
            </w:r>
          </w:p>
        </w:tc>
        <w:tc>
          <w:tcPr>
            <w:tcW w:w="213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53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□大专及以下□本科□硕士□博士</w:t>
            </w:r>
          </w:p>
        </w:tc>
        <w:tc>
          <w:tcPr>
            <w:tcW w:w="213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身份</w:t>
            </w:r>
          </w:p>
        </w:tc>
        <w:tc>
          <w:tcPr>
            <w:tcW w:w="53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□在职教师□企业兼职教师</w:t>
            </w:r>
          </w:p>
        </w:tc>
        <w:tc>
          <w:tcPr>
            <w:tcW w:w="213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承担教学任务</w:t>
            </w:r>
          </w:p>
        </w:tc>
        <w:tc>
          <w:tcPr>
            <w:tcW w:w="2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拍摄视频名称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参赛承诺与说明</w:t>
      </w:r>
      <w:r>
        <w:rPr>
          <w:rFonts w:ascii="黑体" w:hAnsi="黑体" w:eastAsia="黑体"/>
          <w:color w:val="000000"/>
          <w:sz w:val="28"/>
          <w:szCs w:val="28"/>
          <w:vertAlign w:val="superscript"/>
        </w:rPr>
        <w:footnoteReference w:id="1"/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280"/>
        <w:gridCol w:w="2689"/>
        <w:gridCol w:w="17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本校本课程作品未在近2年全国职业院校技能大赛教学能力比赛中获得一等奖</w:t>
            </w: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□是□否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本校本专业的专业（技能）课程作品未在2019、2020年全国职业院校技能大赛教学能力比赛中获得一等奖</w:t>
            </w:r>
          </w:p>
        </w:tc>
        <w:tc>
          <w:tcPr>
            <w:tcW w:w="17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本人未在近2年全国职业院校技能大赛</w:t>
            </w:r>
          </w:p>
          <w:p>
            <w:pPr>
              <w:overflowPunct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教学能力比赛中获得一等奖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□是□否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以上填报作品信息、个人信息均真实无误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□是□否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参赛作品材料没有泄漏地区、学校名称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□是□否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保证参赛作品无知识产权异议或其他法律纠纷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□是□否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同意大赛执委会拥有对参赛作品进行公益性共享权利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□是□否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专业人才培养方案网址</w:t>
            </w:r>
          </w:p>
        </w:tc>
        <w:tc>
          <w:tcPr>
            <w:tcW w:w="5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参加校级比赛获奖情况</w:t>
            </w:r>
          </w:p>
        </w:tc>
        <w:tc>
          <w:tcPr>
            <w:tcW w:w="5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rPr>
                <w:rFonts w:hint="eastAsia" w:ascii="仿宋_GB2312" w:hAnsi="仿宋_GB2312" w:cs="仿宋_GB2312"/>
                <w:b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  <w:t>请确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pacing w:val="-8"/>
                <w:sz w:val="24"/>
                <w:szCs w:val="24"/>
              </w:rPr>
              <w:t>认以下情况是否符合比赛要求并提供佐证材料（提交电子资料，如班级花名册）：</w:t>
            </w:r>
          </w:p>
          <w:p>
            <w:pPr>
              <w:overflowPunct w:val="0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8"/>
                <w:sz w:val="24"/>
                <w:szCs w:val="24"/>
              </w:rPr>
              <w:t>□专业备案□实际招生□课程开设□团队成员参与教学□授课班级全体学生参与拍摄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个人签字</w:t>
            </w:r>
          </w:p>
        </w:tc>
        <w:tc>
          <w:tcPr>
            <w:tcW w:w="5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atLeast"/>
          <w:jc w:val="center"/>
        </w:trPr>
        <w:tc>
          <w:tcPr>
            <w:tcW w:w="4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overflowPunct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  <w:p>
            <w:pPr>
              <w:overflowPunct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</w:p>
          <w:p>
            <w:pPr>
              <w:overflowPunct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（所在单位签署意见并盖章）</w:t>
            </w:r>
          </w:p>
          <w:p>
            <w:pPr>
              <w:overflowPunct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日期：</w:t>
            </w:r>
          </w:p>
        </w:tc>
        <w:tc>
          <w:tcPr>
            <w:tcW w:w="4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overflowPunct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10"/>
                <w:sz w:val="24"/>
                <w:szCs w:val="24"/>
              </w:rPr>
              <w:t>（省级教育行政部门处室签署意见并盖章）</w:t>
            </w:r>
          </w:p>
          <w:p>
            <w:pPr>
              <w:overflowPunct w:val="0"/>
              <w:snapToGrid w:val="0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日期：</w:t>
            </w:r>
          </w:p>
        </w:tc>
      </w:tr>
    </w:tbl>
    <w:p>
      <w:pPr>
        <w:rPr>
          <w:rFonts w:hint="eastAsia" w:ascii="黑体" w:hAnsi="黑体" w:eastAsia="黑体"/>
          <w:color w:val="000000"/>
          <w:sz w:val="32"/>
          <w:szCs w:val="32"/>
        </w:rPr>
        <w:sectPr>
          <w:footerReference r:id="rId4" w:type="default"/>
          <w:pgSz w:w="11906" w:h="16838"/>
          <w:pgMar w:top="1417" w:right="1361" w:bottom="2268" w:left="1531" w:header="0" w:footer="1814" w:gutter="0"/>
          <w:cols w:space="720" w:num="1"/>
          <w:docGrid w:type="linesAndChars" w:linePitch="587" w:charSpace="0"/>
        </w:sectPr>
      </w:pPr>
    </w:p>
    <w:p>
      <w:pPr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附件1-2</w:t>
      </w:r>
    </w:p>
    <w:p>
      <w:pPr>
        <w:rPr>
          <w:rFonts w:hint="eastAsia" w:ascii="黑体" w:hAnsi="黑体" w:eastAsia="黑体"/>
          <w:color w:val="000000"/>
        </w:rPr>
      </w:pPr>
    </w:p>
    <w:p>
      <w:pPr>
        <w:overflowPunct w:val="0"/>
        <w:snapToGrid w:val="0"/>
        <w:jc w:val="center"/>
        <w:rPr>
          <w:rFonts w:hint="eastAsia"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bCs/>
          <w:color w:val="000000"/>
          <w:sz w:val="44"/>
          <w:szCs w:val="44"/>
        </w:rPr>
        <w:t>2023年河南省高等</w:t>
      </w: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职业教育教学能力大赛参赛汇总表</w:t>
      </w:r>
    </w:p>
    <w:p>
      <w:pPr>
        <w:snapToGrid w:val="0"/>
        <w:jc w:val="left"/>
        <w:rPr>
          <w:rFonts w:hint="eastAsia" w:ascii="楷体_GB2312" w:hAnsi="仿宋" w:eastAsia="楷体_GB2312"/>
          <w:color w:val="000000"/>
          <w:sz w:val="28"/>
          <w:szCs w:val="28"/>
        </w:rPr>
      </w:pPr>
    </w:p>
    <w:p>
      <w:pPr>
        <w:jc w:val="left"/>
        <w:rPr>
          <w:rFonts w:ascii="仿宋_GB2312" w:hAnsi="宋体" w:cs="仿宋"/>
          <w:bCs/>
          <w:color w:val="000000"/>
          <w:sz w:val="24"/>
          <w:szCs w:val="24"/>
        </w:rPr>
      </w:pPr>
      <w:r>
        <w:rPr>
          <w:rFonts w:hint="eastAsia" w:ascii="楷体_GB2312" w:hAnsi="仿宋" w:eastAsia="楷体_GB2312"/>
          <w:color w:val="000000"/>
          <w:sz w:val="28"/>
          <w:szCs w:val="28"/>
        </w:rPr>
        <w:t>单位：</w:t>
      </w:r>
      <w:r>
        <w:rPr>
          <w:rFonts w:hint="eastAsia" w:ascii="仿宋_GB2312" w:hAnsi="宋体" w:cs="仿宋"/>
          <w:bCs/>
          <w:color w:val="000000"/>
          <w:sz w:val="18"/>
          <w:szCs w:val="18"/>
          <w:u w:val="single"/>
        </w:rPr>
        <w:t xml:space="preserve">  </w:t>
      </w:r>
      <w:r>
        <w:rPr>
          <w:rFonts w:hint="eastAsia" w:ascii="仿宋_GB2312" w:hAnsi="宋体" w:cs="仿宋"/>
          <w:bCs/>
          <w:color w:val="000000"/>
          <w:sz w:val="24"/>
          <w:szCs w:val="24"/>
          <w:u w:val="single"/>
        </w:rPr>
        <w:t xml:space="preserve">                     </w:t>
      </w:r>
      <w:r>
        <w:rPr>
          <w:rFonts w:hint="eastAsia" w:ascii="仿宋_GB2312" w:hAnsi="宋体" w:cs="仿宋"/>
          <w:bCs/>
          <w:color w:val="000000"/>
          <w:sz w:val="24"/>
          <w:szCs w:val="24"/>
        </w:rPr>
        <w:t xml:space="preserve">           </w:t>
      </w:r>
      <w:r>
        <w:rPr>
          <w:rFonts w:hint="eastAsia" w:ascii="楷体_GB2312" w:hAnsi="仿宋" w:eastAsia="楷体_GB2312"/>
          <w:color w:val="000000"/>
          <w:sz w:val="28"/>
          <w:szCs w:val="28"/>
        </w:rPr>
        <w:t>填表人：</w:t>
      </w:r>
      <w:r>
        <w:rPr>
          <w:rFonts w:hint="eastAsia" w:ascii="楷体_GB2312" w:hAnsi="仿宋" w:eastAsia="楷体_GB2312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宋体" w:cs="仿宋"/>
          <w:bCs/>
          <w:color w:val="000000"/>
          <w:sz w:val="24"/>
          <w:szCs w:val="24"/>
        </w:rPr>
        <w:t xml:space="preserve">           </w:t>
      </w:r>
      <w:r>
        <w:rPr>
          <w:rFonts w:hint="eastAsia" w:ascii="楷体_GB2312" w:hAnsi="仿宋" w:eastAsia="楷体_GB2312"/>
          <w:color w:val="000000"/>
          <w:sz w:val="28"/>
          <w:szCs w:val="28"/>
        </w:rPr>
        <w:t>联系电话：</w:t>
      </w:r>
      <w:r>
        <w:rPr>
          <w:rFonts w:hint="eastAsia" w:ascii="仿宋_GB2312" w:hAnsi="宋体" w:cs="仿宋"/>
          <w:bCs/>
          <w:color w:val="000000"/>
          <w:sz w:val="24"/>
          <w:szCs w:val="24"/>
        </w:rPr>
        <w:t xml:space="preserve">  </w:t>
      </w:r>
      <w:r>
        <w:rPr>
          <w:rFonts w:hint="eastAsia" w:ascii="楷体_GB2312" w:hAnsi="仿宋" w:eastAsia="楷体_GB2312"/>
          <w:color w:val="000000"/>
          <w:sz w:val="28"/>
          <w:szCs w:val="28"/>
          <w:u w:val="single"/>
        </w:rPr>
        <w:t xml:space="preserve">             </w:t>
      </w:r>
    </w:p>
    <w:tbl>
      <w:tblPr>
        <w:tblStyle w:val="7"/>
        <w:tblW w:w="14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244"/>
        <w:gridCol w:w="1853"/>
        <w:gridCol w:w="1570"/>
        <w:gridCol w:w="2693"/>
        <w:gridCol w:w="1697"/>
        <w:gridCol w:w="1154"/>
        <w:gridCol w:w="1316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</w:rPr>
              <w:t>省级竞赛组别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</w:rPr>
              <w:t>公共基础课程</w:t>
            </w:r>
          </w:p>
          <w:p>
            <w:pPr>
              <w:overflowPunct w:val="0"/>
              <w:snapToGrid w:val="0"/>
              <w:jc w:val="center"/>
              <w:rPr>
                <w:rFonts w:ascii="黑体" w:hAnsi="黑体" w:eastAsia="黑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</w:rPr>
              <w:t>/专业名称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</w:rPr>
              <w:t>作品名称</w:t>
            </w:r>
          </w:p>
          <w:p>
            <w:pPr>
              <w:overflowPunct w:val="0"/>
              <w:snapToGrid w:val="0"/>
              <w:jc w:val="center"/>
              <w:rPr>
                <w:rFonts w:ascii="黑体" w:hAnsi="黑体" w:eastAsia="黑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</w:rPr>
              <w:t>（教学任务精确表述）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</w:rPr>
              <w:t>学校名称</w:t>
            </w:r>
          </w:p>
          <w:p>
            <w:pPr>
              <w:overflowPunct w:val="0"/>
              <w:snapToGrid w:val="0"/>
              <w:jc w:val="center"/>
              <w:rPr>
                <w:rFonts w:ascii="黑体" w:hAnsi="黑体" w:eastAsia="黑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</w:rPr>
              <w:t>（规范全称）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</w:rPr>
              <w:t>教学团队</w:t>
            </w:r>
          </w:p>
          <w:p>
            <w:pPr>
              <w:overflowPunct w:val="0"/>
              <w:snapToGrid w:val="0"/>
              <w:jc w:val="center"/>
              <w:rPr>
                <w:rFonts w:ascii="黑体" w:hAnsi="黑体" w:eastAsia="黑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</w:rPr>
              <w:t>国赛报名组别</w:t>
            </w:r>
          </w:p>
          <w:p>
            <w:pPr>
              <w:overflowPunct w:val="0"/>
              <w:snapToGrid w:val="0"/>
              <w:jc w:val="center"/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4"/>
                <w:szCs w:val="24"/>
              </w:rPr>
              <w:t>（专业一组、二组）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141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before="146" w:beforeLines="25"/>
              <w:rPr>
                <w:rFonts w:hint="eastAsia" w:ascii="仿宋_GB2312" w:hAnsi="仿宋" w:cs="Arial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" w:cs="Arial"/>
                <w:color w:val="000000"/>
                <w:sz w:val="21"/>
                <w:szCs w:val="21"/>
              </w:rPr>
              <w:t>备注：省级竞赛组别填写公共基础课程组、理工农医类课程组、文史财经类课程组；国赛报名组别填写公共基础课程组、专业课程一组、专业课程二组。</w:t>
            </w:r>
          </w:p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/>
          <w:color w:val="000000"/>
          <w:sz w:val="32"/>
          <w:szCs w:val="32"/>
        </w:rPr>
        <w:sectPr>
          <w:footerReference r:id="rId5" w:type="default"/>
          <w:pgSz w:w="16838" w:h="11906" w:orient="landscape"/>
          <w:pgMar w:top="1361" w:right="2268" w:bottom="1531" w:left="1644" w:header="0" w:footer="1814" w:gutter="0"/>
          <w:cols w:space="720" w:num="1"/>
          <w:docGrid w:type="lines" w:linePitch="587" w:charSpace="95"/>
        </w:sectPr>
      </w:pPr>
    </w:p>
    <w:p>
      <w:pPr>
        <w:rPr>
          <w:rFonts w:hint="eastAsia"/>
          <w:color w:val="000000"/>
        </w:rPr>
      </w:pPr>
    </w:p>
    <w:p>
      <w:pPr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附件2-1</w:t>
      </w:r>
    </w:p>
    <w:p>
      <w:pPr>
        <w:snapToGrid w:val="0"/>
        <w:rPr>
          <w:rFonts w:hint="eastAsia" w:ascii="黑体" w:hAnsi="黑体" w:eastAsia="黑体"/>
          <w:color w:val="000000"/>
          <w:sz w:val="28"/>
          <w:szCs w:val="28"/>
        </w:rPr>
      </w:pPr>
    </w:p>
    <w:p>
      <w:pPr>
        <w:snapToGrid w:val="0"/>
        <w:jc w:val="center"/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河南省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高等职业教育</w:t>
      </w: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课堂教学创新大赛</w:t>
      </w:r>
    </w:p>
    <w:p>
      <w:pPr>
        <w:snapToGrid w:val="0"/>
        <w:jc w:val="center"/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参赛教师信息表</w:t>
      </w:r>
    </w:p>
    <w:p>
      <w:pPr>
        <w:widowControl/>
        <w:jc w:val="left"/>
        <w:rPr>
          <w:rFonts w:hint="eastAsia" w:ascii="仿宋_GB2312" w:hAnsi="仿宋" w:cs="宋体"/>
          <w:color w:val="000000"/>
          <w:spacing w:val="-12"/>
          <w:kern w:val="0"/>
          <w:sz w:val="28"/>
          <w:szCs w:val="28"/>
        </w:rPr>
      </w:pPr>
      <w:r>
        <w:rPr>
          <w:rFonts w:hint="eastAsia" w:ascii="仿宋_GB2312" w:hAnsi="楷体" w:cs="宋体"/>
          <w:color w:val="000000"/>
          <w:spacing w:val="-12"/>
          <w:kern w:val="0"/>
          <w:sz w:val="28"/>
          <w:szCs w:val="28"/>
        </w:rPr>
        <w:t>学校：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575"/>
        <w:gridCol w:w="1536"/>
        <w:gridCol w:w="1105"/>
        <w:gridCol w:w="1087"/>
        <w:gridCol w:w="594"/>
        <w:gridCol w:w="585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8"/>
                <w:szCs w:val="28"/>
              </w:rPr>
              <w:t>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8"/>
                <w:szCs w:val="28"/>
              </w:rPr>
              <w:t>本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8"/>
                <w:szCs w:val="28"/>
              </w:rPr>
              <w:t>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8"/>
                <w:szCs w:val="28"/>
              </w:rPr>
              <w:t>息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  <w:t>本人照片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000000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000000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000000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  <w:t>学校教龄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000000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9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000000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  <w:t>所在院系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  <w:t>专业</w:t>
            </w:r>
          </w:p>
        </w:tc>
        <w:tc>
          <w:tcPr>
            <w:tcW w:w="33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000000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59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  <w:t>手机号：</w:t>
            </w:r>
          </w:p>
          <w:p>
            <w:pPr>
              <w:widowControl/>
              <w:snapToGrid w:val="0"/>
              <w:spacing w:line="320" w:lineRule="exact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000000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  <w:t>参赛课程</w:t>
            </w:r>
          </w:p>
        </w:tc>
        <w:tc>
          <w:tcPr>
            <w:tcW w:w="59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000000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  <w:t>参赛章节1</w:t>
            </w:r>
          </w:p>
        </w:tc>
        <w:tc>
          <w:tcPr>
            <w:tcW w:w="59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000000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  <w:t>参赛章节2</w:t>
            </w:r>
          </w:p>
        </w:tc>
        <w:tc>
          <w:tcPr>
            <w:tcW w:w="59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000000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  <w:t>参赛章节3</w:t>
            </w:r>
          </w:p>
        </w:tc>
        <w:tc>
          <w:tcPr>
            <w:tcW w:w="59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000000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  <w:t>参赛章节4</w:t>
            </w:r>
          </w:p>
        </w:tc>
        <w:tc>
          <w:tcPr>
            <w:tcW w:w="59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000000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  <w:t>参赛组别</w:t>
            </w:r>
          </w:p>
        </w:tc>
        <w:tc>
          <w:tcPr>
            <w:tcW w:w="59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8"/>
                <w:szCs w:val="28"/>
              </w:rPr>
              <w:t>近2年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8"/>
                <w:szCs w:val="28"/>
              </w:rPr>
              <w:t>主讲的高职课程</w:t>
            </w:r>
          </w:p>
        </w:tc>
        <w:tc>
          <w:tcPr>
            <w:tcW w:w="75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8"/>
                <w:szCs w:val="28"/>
              </w:rPr>
              <w:t>学校推荐意见</w:t>
            </w:r>
          </w:p>
        </w:tc>
        <w:tc>
          <w:tcPr>
            <w:tcW w:w="75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right="-693" w:rightChars="-330"/>
              <w:jc w:val="center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ind w:right="-693" w:rightChars="-330"/>
              <w:jc w:val="center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8"/>
                <w:szCs w:val="28"/>
              </w:rPr>
              <w:t>（盖章）    年  月  日</w:t>
            </w:r>
          </w:p>
        </w:tc>
      </w:tr>
    </w:tbl>
    <w:p>
      <w:pPr>
        <w:widowControl/>
        <w:jc w:val="left"/>
        <w:rPr>
          <w:rFonts w:hint="eastAsia" w:ascii="仿宋_GB2312" w:hAnsi="黑体" w:cs="宋体"/>
          <w:color w:val="000000"/>
        </w:rPr>
        <w:sectPr>
          <w:footerReference r:id="rId6" w:type="default"/>
          <w:pgSz w:w="11906" w:h="16838"/>
          <w:pgMar w:top="1644" w:right="1361" w:bottom="2268" w:left="1531" w:header="0" w:footer="1814" w:gutter="0"/>
          <w:cols w:space="720" w:num="1"/>
          <w:docGrid w:type="linesAndChars" w:linePitch="587" w:charSpace="95"/>
        </w:sectPr>
      </w:pPr>
    </w:p>
    <w:p>
      <w:pPr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附件2-2</w:t>
      </w:r>
    </w:p>
    <w:p>
      <w:pPr>
        <w:jc w:val="center"/>
        <w:rPr>
          <w:rFonts w:hint="eastAsia" w:ascii="方正小标宋简体" w:hAnsi="黑体" w:eastAsia="方正小标宋简体" w:cs="黑体"/>
          <w:color w:val="000000"/>
        </w:rPr>
      </w:pPr>
    </w:p>
    <w:p>
      <w:pPr>
        <w:snapToGrid w:val="0"/>
        <w:jc w:val="center"/>
        <w:rPr>
          <w:rFonts w:hint="eastAsia" w:ascii="方正小标宋简体" w:hAnsi="黑体" w:eastAsia="方正小标宋简体" w:cs="黑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2023年河南省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高等职业教育</w:t>
      </w: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课堂教学</w:t>
      </w:r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创新大赛参赛推荐汇总表</w:t>
      </w:r>
    </w:p>
    <w:p>
      <w:pPr>
        <w:snapToGrid w:val="0"/>
        <w:jc w:val="left"/>
        <w:rPr>
          <w:rFonts w:hint="eastAsia" w:ascii="仿宋_GB2312"/>
          <w:color w:val="000000"/>
          <w:sz w:val="24"/>
          <w:szCs w:val="24"/>
        </w:rPr>
      </w:pPr>
    </w:p>
    <w:p>
      <w:pPr>
        <w:snapToGrid w:val="0"/>
        <w:jc w:val="left"/>
        <w:rPr>
          <w:rFonts w:hint="eastAsia"/>
          <w:color w:val="000000"/>
          <w:sz w:val="24"/>
          <w:szCs w:val="24"/>
        </w:rPr>
      </w:pPr>
      <w:r>
        <w:rPr>
          <w:rFonts w:hint="eastAsia" w:ascii="仿宋_GB2312"/>
          <w:color w:val="000000"/>
          <w:sz w:val="24"/>
          <w:szCs w:val="24"/>
        </w:rPr>
        <w:t>推荐单位（盖章）：                  单位联系人：          联系电话：             填表日期：  2023年  月  日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020"/>
        <w:gridCol w:w="1087"/>
        <w:gridCol w:w="750"/>
        <w:gridCol w:w="1195"/>
        <w:gridCol w:w="1032"/>
        <w:gridCol w:w="1714"/>
        <w:gridCol w:w="1574"/>
        <w:gridCol w:w="1320"/>
        <w:gridCol w:w="1677"/>
        <w:gridCol w:w="1543"/>
        <w:gridCol w:w="8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等线" w:eastAsia="黑体" w:cs="等线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等线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等线" w:eastAsia="黑体" w:cs="等线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等线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等线" w:eastAsia="黑体" w:cs="等线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等线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等线" w:eastAsia="黑体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等线" w:eastAsia="黑体" w:cs="等线"/>
                <w:color w:val="000000"/>
                <w:kern w:val="0"/>
                <w:sz w:val="24"/>
                <w:szCs w:val="24"/>
              </w:rPr>
              <w:t>学校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黑体" w:hAnsi="等线" w:eastAsia="黑体" w:cs="等线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等线"/>
                <w:color w:val="000000"/>
                <w:kern w:val="0"/>
                <w:sz w:val="24"/>
                <w:szCs w:val="24"/>
              </w:rPr>
              <w:t>教龄</w:t>
            </w:r>
          </w:p>
        </w:tc>
        <w:tc>
          <w:tcPr>
            <w:tcW w:w="1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等线" w:eastAsia="黑体" w:cs="等线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等线"/>
                <w:color w:val="000000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等线" w:eastAsia="黑体" w:cs="等线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等线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等线" w:eastAsia="黑体" w:cs="等线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等线"/>
                <w:color w:val="000000"/>
                <w:kern w:val="0"/>
                <w:sz w:val="24"/>
                <w:szCs w:val="24"/>
              </w:rPr>
              <w:t>参赛组别</w:t>
            </w:r>
          </w:p>
        </w:tc>
        <w:tc>
          <w:tcPr>
            <w:tcW w:w="15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等线" w:eastAsia="黑体" w:cs="等线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等线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等线" w:eastAsia="黑体" w:cs="等线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等线"/>
                <w:color w:val="000000"/>
                <w:kern w:val="0"/>
                <w:sz w:val="24"/>
                <w:szCs w:val="24"/>
              </w:rPr>
              <w:t>参赛课程</w:t>
            </w:r>
          </w:p>
        </w:tc>
        <w:tc>
          <w:tcPr>
            <w:tcW w:w="1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等线" w:eastAsia="黑体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等线" w:eastAsia="黑体" w:cs="等线"/>
                <w:color w:val="000000"/>
                <w:kern w:val="0"/>
                <w:sz w:val="24"/>
                <w:szCs w:val="24"/>
              </w:rPr>
              <w:t>联系方式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黑体" w:hAnsi="等线" w:eastAsia="黑体" w:cs="等线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等线"/>
                <w:color w:val="000000"/>
                <w:kern w:val="0"/>
                <w:sz w:val="24"/>
                <w:szCs w:val="24"/>
              </w:rPr>
              <w:t>（手机）</w:t>
            </w:r>
          </w:p>
        </w:tc>
        <w:tc>
          <w:tcPr>
            <w:tcW w:w="15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等线" w:eastAsia="黑体" w:cs="等线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等线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等线" w:eastAsia="黑体" w:cs="等线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等线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i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i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i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i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i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i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i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i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i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i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i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i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i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i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i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i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i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i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i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i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i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i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i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等线" w:cs="等线"/>
                <w:i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黑体" w:hAnsi="黑体" w:eastAsia="黑体"/>
          <w:bCs/>
          <w:color w:val="000000"/>
          <w:sz w:val="32"/>
          <w:szCs w:val="32"/>
        </w:rPr>
        <w:sectPr>
          <w:footerReference r:id="rId7" w:type="default"/>
          <w:footerReference r:id="rId8" w:type="even"/>
          <w:pgSz w:w="16838" w:h="11906" w:orient="landscape"/>
          <w:pgMar w:top="1361" w:right="2268" w:bottom="1531" w:left="1644" w:header="0" w:footer="1814" w:gutter="0"/>
          <w:cols w:space="720" w:num="1"/>
          <w:docGrid w:type="lines" w:linePitch="587" w:charSpace="0"/>
        </w:sectPr>
      </w:pPr>
    </w:p>
    <w:p>
      <w:pPr>
        <w:widowControl/>
        <w:jc w:val="left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ascii="黑体" w:hAnsi="黑体" w:eastAsia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2-3</w:t>
      </w:r>
    </w:p>
    <w:p>
      <w:pPr>
        <w:widowControl/>
        <w:spacing w:line="600" w:lineRule="exact"/>
        <w:jc w:val="left"/>
        <w:rPr>
          <w:rFonts w:hint="eastAsia" w:eastAsia="黑体"/>
          <w:bCs/>
          <w:color w:val="000000"/>
          <w:sz w:val="32"/>
          <w:szCs w:val="32"/>
        </w:rPr>
      </w:pPr>
    </w:p>
    <w:p>
      <w:pPr>
        <w:snapToGrid w:val="0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河南省高等职业教育</w:t>
      </w: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课堂教学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创新大赛</w:t>
      </w:r>
    </w:p>
    <w:p>
      <w:pPr>
        <w:snapToGrid w:val="0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省级现场竞赛评判标准</w:t>
      </w:r>
    </w:p>
    <w:p>
      <w:pPr>
        <w:snapToGrid w:val="0"/>
        <w:jc w:val="center"/>
        <w:rPr>
          <w:rFonts w:eastAsia="方正小标宋简体"/>
          <w:color w:val="000000"/>
          <w:sz w:val="36"/>
          <w:szCs w:val="3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272"/>
        <w:gridCol w:w="5289"/>
        <w:gridCol w:w="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评价项目</w:t>
            </w:r>
          </w:p>
        </w:tc>
        <w:tc>
          <w:tcPr>
            <w:tcW w:w="5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评价要点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28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说课程</w:t>
            </w:r>
          </w:p>
          <w:p>
            <w:pPr>
              <w:widowControl/>
              <w:snapToGrid w:val="0"/>
              <w:ind w:firstLine="720" w:firstLineChars="3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（30分）</w:t>
            </w:r>
          </w:p>
        </w:tc>
        <w:tc>
          <w:tcPr>
            <w:tcW w:w="5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阐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>明参赛课程的教学设计思路与实施路径，着重说明在课程教学组织过程中如何实现日常课堂教学有效提升，具有职业教育特色，达成课程育人目标。目标明确清晰，要点突出。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课堂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教学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（60分）</w:t>
            </w:r>
          </w:p>
        </w:tc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5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教学内容充实饱满，具有创新性，反映专业发展前沿。</w:t>
            </w:r>
          </w:p>
        </w:tc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课程思政内容与专业教学内容紧密联系、有机融合。</w:t>
            </w:r>
          </w:p>
        </w:tc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教学组织与评价</w:t>
            </w:r>
          </w:p>
        </w:tc>
        <w:tc>
          <w:tcPr>
            <w:tcW w:w="5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教学过程安排合理，教学方法运用灵活、恰当，具有创新性，合理有效运用现代信息技术。</w:t>
            </w:r>
          </w:p>
        </w:tc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以学生为中心，体现教师的主导性和学生的主体性，善于启发学生思考，有效发挥学生学习的主动性。</w:t>
            </w:r>
          </w:p>
        </w:tc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关注教与学行为数据采集，针对目标要求开展教学评价，注重过程评价，科学评价学生的学习成果和学习成效。</w:t>
            </w:r>
          </w:p>
        </w:tc>
        <w:tc>
          <w:tcPr>
            <w:tcW w:w="8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教学特色</w:t>
            </w:r>
          </w:p>
        </w:tc>
        <w:tc>
          <w:tcPr>
            <w:tcW w:w="5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体现专业特色，展现形式生动、新颖。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符合职业院校学情，突出职业教育类型特色。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教学效果</w:t>
            </w:r>
          </w:p>
        </w:tc>
        <w:tc>
          <w:tcPr>
            <w:tcW w:w="5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语言表达清晰流畅，精神面貌积极向上，感染力强，具有创新性，目标达成效果好。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8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现场答辩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（10分）</w:t>
            </w:r>
          </w:p>
        </w:tc>
        <w:tc>
          <w:tcPr>
            <w:tcW w:w="5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根据专家提问，完整、准确地回答，内容关联性强；逻辑清晰，条理分明；应变力强，语言流畅。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285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>
      <w:pPr>
        <w:rPr>
          <w:color w:val="000000"/>
        </w:rPr>
        <w:sectPr>
          <w:pgSz w:w="11906" w:h="16838"/>
          <w:pgMar w:top="1644" w:right="1361" w:bottom="2268" w:left="1531" w:header="0" w:footer="1814" w:gutter="0"/>
          <w:cols w:space="720" w:num="1"/>
          <w:docGrid w:type="linesAndChars" w:linePitch="587" w:charSpace="0"/>
        </w:sectPr>
      </w:pPr>
    </w:p>
    <w:p>
      <w:pPr>
        <w:rPr>
          <w:rFonts w:hint="eastAsia"/>
          <w:color w:val="000000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444444"/>
          <w:spacing w:val="15"/>
          <w:sz w:val="25"/>
          <w:szCs w:val="25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5"/>
        <w:rPr>
          <w:sz w:val="21"/>
          <w:szCs w:val="21"/>
        </w:rPr>
      </w:pPr>
      <w:r>
        <w:rPr>
          <w:rStyle w:val="12"/>
          <w:sz w:val="21"/>
          <w:szCs w:val="21"/>
        </w:rPr>
        <w:footnoteRef/>
      </w:r>
      <w:r>
        <w:rPr>
          <w:rFonts w:hint="eastAsia"/>
          <w:sz w:val="21"/>
          <w:szCs w:val="21"/>
        </w:rPr>
        <w:t>教学团队全部成员逐一添加填写</w:t>
      </w:r>
    </w:p>
  </w:footnote>
  <w:footnote w:id="1">
    <w:p>
      <w:pPr>
        <w:pStyle w:val="5"/>
        <w:rPr>
          <w:sz w:val="21"/>
          <w:szCs w:val="21"/>
        </w:rPr>
      </w:pPr>
      <w:r>
        <w:rPr>
          <w:rStyle w:val="12"/>
          <w:sz w:val="21"/>
          <w:szCs w:val="21"/>
        </w:rPr>
        <w:footnoteRef/>
      </w:r>
      <w:r>
        <w:rPr>
          <w:sz w:val="21"/>
          <w:szCs w:val="21"/>
        </w:rPr>
        <w:t>教学团队全部成员逐一</w:t>
      </w:r>
      <w:r>
        <w:rPr>
          <w:rFonts w:hint="eastAsia"/>
          <w:sz w:val="21"/>
          <w:szCs w:val="21"/>
        </w:rPr>
        <w:t>添加</w:t>
      </w:r>
      <w:r>
        <w:rPr>
          <w:sz w:val="21"/>
          <w:szCs w:val="21"/>
        </w:rPr>
        <w:t>填写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mNGVkNGYzNzc2MDAwYzI2N2M3ZTQxNjZkZDk5Y2EifQ=="/>
  </w:docVars>
  <w:rsids>
    <w:rsidRoot w:val="00000000"/>
    <w:rsid w:val="0CCA470A"/>
    <w:rsid w:val="0D473F24"/>
    <w:rsid w:val="1FAE696D"/>
    <w:rsid w:val="2C1F1388"/>
    <w:rsid w:val="3E9C7B3F"/>
    <w:rsid w:val="41A76EB0"/>
    <w:rsid w:val="481520E6"/>
    <w:rsid w:val="4CD15729"/>
    <w:rsid w:val="4F0771E0"/>
    <w:rsid w:val="51431E56"/>
    <w:rsid w:val="5AD703AE"/>
    <w:rsid w:val="5F565103"/>
    <w:rsid w:val="60234DAB"/>
    <w:rsid w:val="73816CB2"/>
    <w:rsid w:val="7ABE3130"/>
    <w:rsid w:val="7D17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styleId="12">
    <w:name w:val="footnote reference"/>
    <w:basedOn w:val="8"/>
    <w:qFormat/>
    <w:uiPriority w:val="0"/>
    <w:rPr>
      <w:vertAlign w:val="superscript"/>
    </w:rPr>
  </w:style>
  <w:style w:type="paragraph" w:customStyle="1" w:styleId="13">
    <w:name w:val="Char"/>
    <w:basedOn w:val="1"/>
    <w:qFormat/>
    <w:uiPriority w:val="0"/>
    <w:rPr>
      <w:rFonts w:eastAsia="宋体"/>
      <w:sz w:val="21"/>
      <w:szCs w:val="32"/>
    </w:rPr>
  </w:style>
  <w:style w:type="paragraph" w:customStyle="1" w:styleId="14">
    <w:name w:val="No Spacing"/>
    <w:basedOn w:val="1"/>
    <w:qFormat/>
    <w:uiPriority w:val="0"/>
    <w:rPr>
      <w:rFonts w:ascii="Times New Roman" w:hAnsi="Times New Roman"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1552</Words>
  <Characters>1594</Characters>
  <Lines>0</Lines>
  <Paragraphs>0</Paragraphs>
  <TotalTime>7</TotalTime>
  <ScaleCrop>false</ScaleCrop>
  <LinksUpToDate>false</LinksUpToDate>
  <CharactersWithSpaces>1724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2023-04-14T07:56:00Z</dcterms:created>
  <dc:creator>301</dc:creator>
  <cp:lastModifiedBy>MISS.B</cp:lastModifiedBy>
  <dcterms:modified xsi:type="dcterms:W3CDTF">2023-04-17T08:33:34Z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278507BA8C314DE79D579EC1C916D4B3_13</vt:lpwstr>
  </property>
</Properties>
</file>