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BD8867">
      <w:pPr>
        <w:rPr>
          <w:rFonts w:hint="eastAsia" w:ascii="黑体" w:hAnsi="黑体" w:eastAsia="黑体" w:cs="黑体"/>
          <w:sz w:val="32"/>
          <w:szCs w:val="32"/>
          <w:lang w:eastAsia="zh-CN"/>
        </w:rPr>
      </w:pPr>
      <w:bookmarkStart w:id="0" w:name="_Hlk51048425"/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3</w:t>
      </w:r>
    </w:p>
    <w:p w14:paraId="1426AA11">
      <w:pPr>
        <w:jc w:val="center"/>
        <w:rPr>
          <w:rFonts w:hint="eastAsia" w:ascii="方正小标宋简体" w:hAnsi="方正小标宋简体" w:eastAsia="方正小标宋简体" w:cs="方正小标宋简体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南阳农业职业学院2026</w:t>
      </w:r>
      <w:bookmarkStart w:id="1" w:name="_GoBack"/>
      <w:bookmarkEnd w:id="1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级团员档案缺失登记表</w:t>
      </w:r>
    </w:p>
    <w:p w14:paraId="2A570F11">
      <w:pPr>
        <w:jc w:val="left"/>
        <w:rPr>
          <w:rFonts w:ascii="仿宋_GB2312" w:eastAsia="仿宋_GB2312"/>
          <w:sz w:val="30"/>
        </w:rPr>
      </w:pPr>
      <w:r>
        <w:rPr>
          <w:rFonts w:hint="eastAsia" w:ascii="仿宋_GB2312" w:eastAsia="仿宋_GB2312"/>
          <w:sz w:val="30"/>
        </w:rPr>
        <w:t xml:space="preserve">    </w:t>
      </w:r>
      <w:r>
        <w:rPr>
          <w:rFonts w:hint="eastAsia" w:ascii="仿宋_GB2312" w:eastAsia="仿宋_GB2312"/>
          <w:sz w:val="30"/>
          <w:u w:val="single"/>
        </w:rPr>
        <w:t xml:space="preserve">              </w:t>
      </w:r>
      <w:r>
        <w:rPr>
          <w:rFonts w:hint="eastAsia" w:ascii="仿宋_GB2312" w:eastAsia="仿宋_GB2312"/>
          <w:sz w:val="30"/>
        </w:rPr>
        <w:t>团</w:t>
      </w:r>
      <w:r>
        <w:rPr>
          <w:rFonts w:hint="eastAsia" w:ascii="仿宋_GB2312" w:eastAsia="仿宋_GB2312"/>
          <w:sz w:val="30"/>
          <w:lang w:val="en-US" w:eastAsia="zh-CN"/>
        </w:rPr>
        <w:t>总支</w:t>
      </w:r>
      <w:r>
        <w:rPr>
          <w:rFonts w:hint="eastAsia" w:ascii="仿宋_GB2312" w:eastAsia="仿宋_GB2312"/>
          <w:sz w:val="30"/>
        </w:rPr>
        <w:t xml:space="preserve">  </w:t>
      </w:r>
      <w:r>
        <w:rPr>
          <w:rFonts w:ascii="仿宋_GB2312" w:eastAsia="仿宋_GB2312"/>
          <w:sz w:val="30"/>
        </w:rPr>
        <w:t xml:space="preserve">  </w:t>
      </w:r>
      <w:r>
        <w:rPr>
          <w:rFonts w:hint="eastAsia" w:ascii="仿宋_GB2312" w:eastAsia="仿宋_GB2312"/>
          <w:sz w:val="30"/>
        </w:rPr>
        <w:t xml:space="preserve">负责人： </w:t>
      </w:r>
      <w:r>
        <w:rPr>
          <w:rFonts w:ascii="仿宋_GB2312" w:eastAsia="仿宋_GB2312"/>
          <w:sz w:val="30"/>
        </w:rPr>
        <w:t xml:space="preserve">  </w:t>
      </w:r>
      <w:r>
        <w:rPr>
          <w:rFonts w:hint="eastAsia" w:ascii="仿宋_GB2312" w:eastAsia="仿宋_GB2312"/>
          <w:sz w:val="30"/>
        </w:rPr>
        <w:t xml:space="preserve">  </w:t>
      </w:r>
      <w:r>
        <w:rPr>
          <w:rFonts w:ascii="仿宋_GB2312" w:eastAsia="仿宋_GB2312"/>
          <w:sz w:val="30"/>
        </w:rPr>
        <w:t xml:space="preserve"> </w:t>
      </w:r>
      <w:r>
        <w:rPr>
          <w:rFonts w:hint="eastAsia" w:ascii="仿宋_GB2312" w:eastAsia="仿宋_GB2312"/>
          <w:sz w:val="30"/>
        </w:rPr>
        <w:t>联系方式：</w:t>
      </w:r>
    </w:p>
    <w:p w14:paraId="68E9BE30">
      <w:pPr>
        <w:spacing w:line="240" w:lineRule="exact"/>
        <w:jc w:val="left"/>
        <w:rPr>
          <w:rFonts w:ascii="仿宋_GB2312" w:eastAsia="仿宋_GB2312"/>
          <w:sz w:val="30"/>
        </w:rPr>
      </w:pP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1440"/>
        <w:gridCol w:w="1605"/>
        <w:gridCol w:w="1695"/>
        <w:gridCol w:w="2100"/>
      </w:tblGrid>
      <w:tr w14:paraId="3B0BC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00" w:type="dxa"/>
            <w:vAlign w:val="center"/>
          </w:tcPr>
          <w:p w14:paraId="6A322E6C">
            <w:pPr>
              <w:jc w:val="center"/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  <w:t>编号</w:t>
            </w:r>
          </w:p>
        </w:tc>
        <w:tc>
          <w:tcPr>
            <w:tcW w:w="1440" w:type="dxa"/>
            <w:vAlign w:val="center"/>
          </w:tcPr>
          <w:p w14:paraId="222BD029">
            <w:pPr>
              <w:jc w:val="center"/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1605" w:type="dxa"/>
            <w:vAlign w:val="center"/>
          </w:tcPr>
          <w:p w14:paraId="05DD7017">
            <w:pPr>
              <w:jc w:val="center"/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  <w:t>遗失团籍</w:t>
            </w:r>
          </w:p>
        </w:tc>
        <w:tc>
          <w:tcPr>
            <w:tcW w:w="1695" w:type="dxa"/>
            <w:vAlign w:val="center"/>
          </w:tcPr>
          <w:p w14:paraId="1B21E8DE">
            <w:pPr>
              <w:jc w:val="center"/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  <w:t>缓交团籍</w:t>
            </w:r>
          </w:p>
        </w:tc>
        <w:tc>
          <w:tcPr>
            <w:tcW w:w="2100" w:type="dxa"/>
            <w:vAlign w:val="center"/>
          </w:tcPr>
          <w:p w14:paraId="7EEF3D33">
            <w:pPr>
              <w:jc w:val="center"/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  <w:t>遗失团员证</w:t>
            </w:r>
          </w:p>
        </w:tc>
      </w:tr>
      <w:tr w14:paraId="215D3A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00" w:type="dxa"/>
          </w:tcPr>
          <w:p w14:paraId="4D2B6456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1</w:t>
            </w:r>
          </w:p>
        </w:tc>
        <w:tc>
          <w:tcPr>
            <w:tcW w:w="1440" w:type="dxa"/>
            <w:vAlign w:val="center"/>
          </w:tcPr>
          <w:p w14:paraId="14B52431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05" w:type="dxa"/>
          </w:tcPr>
          <w:p w14:paraId="043A2354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95" w:type="dxa"/>
          </w:tcPr>
          <w:p w14:paraId="4569F17B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100" w:type="dxa"/>
          </w:tcPr>
          <w:p w14:paraId="0C61DCB8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6DBBE4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00" w:type="dxa"/>
          </w:tcPr>
          <w:p w14:paraId="10AAD697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2</w:t>
            </w:r>
          </w:p>
        </w:tc>
        <w:tc>
          <w:tcPr>
            <w:tcW w:w="1440" w:type="dxa"/>
            <w:vAlign w:val="center"/>
          </w:tcPr>
          <w:p w14:paraId="04F72AB0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05" w:type="dxa"/>
          </w:tcPr>
          <w:p w14:paraId="192D4E86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95" w:type="dxa"/>
          </w:tcPr>
          <w:p w14:paraId="7A2A2113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100" w:type="dxa"/>
          </w:tcPr>
          <w:p w14:paraId="3D43D129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511D3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00" w:type="dxa"/>
          </w:tcPr>
          <w:p w14:paraId="5C2A2A29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3</w:t>
            </w:r>
          </w:p>
        </w:tc>
        <w:tc>
          <w:tcPr>
            <w:tcW w:w="1440" w:type="dxa"/>
            <w:vAlign w:val="center"/>
          </w:tcPr>
          <w:p w14:paraId="58A03EA2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05" w:type="dxa"/>
          </w:tcPr>
          <w:p w14:paraId="168FC198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95" w:type="dxa"/>
          </w:tcPr>
          <w:p w14:paraId="2402978C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100" w:type="dxa"/>
          </w:tcPr>
          <w:p w14:paraId="127C9999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5DD28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00" w:type="dxa"/>
          </w:tcPr>
          <w:p w14:paraId="69DAA1AB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4</w:t>
            </w:r>
          </w:p>
        </w:tc>
        <w:tc>
          <w:tcPr>
            <w:tcW w:w="1440" w:type="dxa"/>
            <w:vAlign w:val="center"/>
          </w:tcPr>
          <w:p w14:paraId="03791649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05" w:type="dxa"/>
          </w:tcPr>
          <w:p w14:paraId="575896FB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95" w:type="dxa"/>
          </w:tcPr>
          <w:p w14:paraId="7CA4F851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100" w:type="dxa"/>
          </w:tcPr>
          <w:p w14:paraId="5FD73329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01528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00" w:type="dxa"/>
          </w:tcPr>
          <w:p w14:paraId="71E83D61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5</w:t>
            </w:r>
          </w:p>
        </w:tc>
        <w:tc>
          <w:tcPr>
            <w:tcW w:w="1440" w:type="dxa"/>
            <w:vAlign w:val="center"/>
          </w:tcPr>
          <w:p w14:paraId="75879A9C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05" w:type="dxa"/>
          </w:tcPr>
          <w:p w14:paraId="6E4353EC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95" w:type="dxa"/>
          </w:tcPr>
          <w:p w14:paraId="27F76B50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100" w:type="dxa"/>
          </w:tcPr>
          <w:p w14:paraId="59DCA92A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67E07C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00" w:type="dxa"/>
          </w:tcPr>
          <w:p w14:paraId="560198D5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6</w:t>
            </w:r>
          </w:p>
        </w:tc>
        <w:tc>
          <w:tcPr>
            <w:tcW w:w="1440" w:type="dxa"/>
            <w:vAlign w:val="center"/>
          </w:tcPr>
          <w:p w14:paraId="1650FEA5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05" w:type="dxa"/>
          </w:tcPr>
          <w:p w14:paraId="3C45C806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95" w:type="dxa"/>
          </w:tcPr>
          <w:p w14:paraId="5C175DFA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100" w:type="dxa"/>
          </w:tcPr>
          <w:p w14:paraId="077D2AD2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1CA41E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00" w:type="dxa"/>
          </w:tcPr>
          <w:p w14:paraId="2A133087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7</w:t>
            </w:r>
          </w:p>
        </w:tc>
        <w:tc>
          <w:tcPr>
            <w:tcW w:w="1440" w:type="dxa"/>
            <w:vAlign w:val="center"/>
          </w:tcPr>
          <w:p w14:paraId="3D398256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05" w:type="dxa"/>
          </w:tcPr>
          <w:p w14:paraId="6249E82B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95" w:type="dxa"/>
          </w:tcPr>
          <w:p w14:paraId="485CAC09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100" w:type="dxa"/>
          </w:tcPr>
          <w:p w14:paraId="2640BD1F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51BB7F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00" w:type="dxa"/>
          </w:tcPr>
          <w:p w14:paraId="5F390F69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8</w:t>
            </w:r>
          </w:p>
        </w:tc>
        <w:tc>
          <w:tcPr>
            <w:tcW w:w="1440" w:type="dxa"/>
            <w:vAlign w:val="center"/>
          </w:tcPr>
          <w:p w14:paraId="2B111D11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05" w:type="dxa"/>
          </w:tcPr>
          <w:p w14:paraId="4A94DA8F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95" w:type="dxa"/>
          </w:tcPr>
          <w:p w14:paraId="4B91816E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100" w:type="dxa"/>
          </w:tcPr>
          <w:p w14:paraId="281F3EDD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35885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00" w:type="dxa"/>
          </w:tcPr>
          <w:p w14:paraId="2110613B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9</w:t>
            </w:r>
          </w:p>
        </w:tc>
        <w:tc>
          <w:tcPr>
            <w:tcW w:w="1440" w:type="dxa"/>
            <w:vAlign w:val="center"/>
          </w:tcPr>
          <w:p w14:paraId="0C6ED241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05" w:type="dxa"/>
          </w:tcPr>
          <w:p w14:paraId="1284B579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95" w:type="dxa"/>
          </w:tcPr>
          <w:p w14:paraId="08329CBB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100" w:type="dxa"/>
          </w:tcPr>
          <w:p w14:paraId="18B36723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00DB6F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00" w:type="dxa"/>
          </w:tcPr>
          <w:p w14:paraId="4B3834CD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10</w:t>
            </w:r>
          </w:p>
        </w:tc>
        <w:tc>
          <w:tcPr>
            <w:tcW w:w="1440" w:type="dxa"/>
            <w:vAlign w:val="center"/>
          </w:tcPr>
          <w:p w14:paraId="464E7351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05" w:type="dxa"/>
          </w:tcPr>
          <w:p w14:paraId="4AAAB1E8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95" w:type="dxa"/>
          </w:tcPr>
          <w:p w14:paraId="1177F610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100" w:type="dxa"/>
          </w:tcPr>
          <w:p w14:paraId="4227830D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7BCE6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00" w:type="dxa"/>
          </w:tcPr>
          <w:p w14:paraId="7D47C8CE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11</w:t>
            </w:r>
          </w:p>
        </w:tc>
        <w:tc>
          <w:tcPr>
            <w:tcW w:w="1440" w:type="dxa"/>
            <w:vAlign w:val="center"/>
          </w:tcPr>
          <w:p w14:paraId="45EF8FE2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05" w:type="dxa"/>
          </w:tcPr>
          <w:p w14:paraId="126F98A9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95" w:type="dxa"/>
          </w:tcPr>
          <w:p w14:paraId="5E4050C7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100" w:type="dxa"/>
          </w:tcPr>
          <w:p w14:paraId="6467C3C6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0B60D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00" w:type="dxa"/>
          </w:tcPr>
          <w:p w14:paraId="38988E6B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12</w:t>
            </w:r>
          </w:p>
        </w:tc>
        <w:tc>
          <w:tcPr>
            <w:tcW w:w="1440" w:type="dxa"/>
            <w:vAlign w:val="center"/>
          </w:tcPr>
          <w:p w14:paraId="4F9C6D05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05" w:type="dxa"/>
          </w:tcPr>
          <w:p w14:paraId="3F0F43F7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95" w:type="dxa"/>
          </w:tcPr>
          <w:p w14:paraId="47AF2AD4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100" w:type="dxa"/>
          </w:tcPr>
          <w:p w14:paraId="260AE786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6D2E3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00" w:type="dxa"/>
          </w:tcPr>
          <w:p w14:paraId="1D409818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13</w:t>
            </w:r>
          </w:p>
        </w:tc>
        <w:tc>
          <w:tcPr>
            <w:tcW w:w="1440" w:type="dxa"/>
            <w:vAlign w:val="center"/>
          </w:tcPr>
          <w:p w14:paraId="521799EC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05" w:type="dxa"/>
          </w:tcPr>
          <w:p w14:paraId="6E78DE54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95" w:type="dxa"/>
          </w:tcPr>
          <w:p w14:paraId="2DF6366D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100" w:type="dxa"/>
          </w:tcPr>
          <w:p w14:paraId="5992BB74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504F5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00" w:type="dxa"/>
          </w:tcPr>
          <w:p w14:paraId="2050440E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14</w:t>
            </w:r>
          </w:p>
        </w:tc>
        <w:tc>
          <w:tcPr>
            <w:tcW w:w="1440" w:type="dxa"/>
            <w:vAlign w:val="center"/>
          </w:tcPr>
          <w:p w14:paraId="424F8E33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05" w:type="dxa"/>
          </w:tcPr>
          <w:p w14:paraId="010F0E74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95" w:type="dxa"/>
          </w:tcPr>
          <w:p w14:paraId="39AA160A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100" w:type="dxa"/>
          </w:tcPr>
          <w:p w14:paraId="4D1C4351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00E30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945" w:type="dxa"/>
            <w:gridSpan w:val="3"/>
          </w:tcPr>
          <w:p w14:paraId="0FAB1781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遗失团籍总人数</w:t>
            </w:r>
          </w:p>
        </w:tc>
        <w:tc>
          <w:tcPr>
            <w:tcW w:w="3795" w:type="dxa"/>
            <w:gridSpan w:val="2"/>
          </w:tcPr>
          <w:p w14:paraId="31B17BB1">
            <w:pPr>
              <w:widowControl/>
              <w:jc w:val="left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39AFE0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945" w:type="dxa"/>
            <w:gridSpan w:val="3"/>
          </w:tcPr>
          <w:p w14:paraId="20C035A6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缓交团籍总人数</w:t>
            </w:r>
          </w:p>
        </w:tc>
        <w:tc>
          <w:tcPr>
            <w:tcW w:w="3795" w:type="dxa"/>
            <w:gridSpan w:val="2"/>
          </w:tcPr>
          <w:p w14:paraId="08D6F634">
            <w:pPr>
              <w:widowControl/>
              <w:jc w:val="left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4ACF3B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945" w:type="dxa"/>
            <w:gridSpan w:val="3"/>
          </w:tcPr>
          <w:p w14:paraId="2B36FD4A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遗失团员证总人数</w:t>
            </w:r>
          </w:p>
        </w:tc>
        <w:tc>
          <w:tcPr>
            <w:tcW w:w="3795" w:type="dxa"/>
            <w:gridSpan w:val="2"/>
          </w:tcPr>
          <w:p w14:paraId="779FDC31">
            <w:pPr>
              <w:widowControl/>
              <w:jc w:val="left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</w:tbl>
    <w:p w14:paraId="0B2EBA99">
      <w:pPr>
        <w:spacing w:before="156" w:beforeLines="50"/>
      </w:pPr>
      <w:r>
        <w:rPr>
          <w:rFonts w:hint="eastAsia" w:ascii="仿宋_GB2312" w:eastAsia="仿宋_GB2312"/>
          <w:b/>
          <w:sz w:val="24"/>
        </w:rPr>
        <w:t>注：请在对应团员档案缺失的表格打“√”。</w:t>
      </w:r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  <w:embedRegular r:id="rId1" w:fontKey="{E7659EBC-2A04-459E-B1B6-F8A1F9AC2B8C}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  <w:embedRegular r:id="rId2" w:fontKey="{BF244B1D-BB61-407E-A98D-6EDCAD8C1D65}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3" w:fontKey="{06F2CEB6-66F7-4E37-9E9D-500D7593326E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4" w:fontKey="{111EF46D-4EDC-46DB-8385-560AE7BECDFF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A0A6CD86-C45E-4080-A916-F6B8B7830B4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6" w:fontKey="{7315ECD4-1D3A-4CF0-BBF8-BBED9F65619E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7" w:fontKey="{13F25357-14B1-468A-8660-93F8DAD74B4D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8" w:fontKey="{41F08CF7-E876-485C-86EB-02A6ED66900C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9" w:fontKey="{75797832-EE68-4430-A0EF-CF75894BC74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IyMzMwZmNkZjQ1OTQzOWYwYjMzYjFmZWNjYzExNWEifQ=="/>
  </w:docVars>
  <w:rsids>
    <w:rsidRoot w:val="2EE67571"/>
    <w:rsid w:val="002D741E"/>
    <w:rsid w:val="00DF7A25"/>
    <w:rsid w:val="00ED47E5"/>
    <w:rsid w:val="133F0A78"/>
    <w:rsid w:val="26DA2EA5"/>
    <w:rsid w:val="2EE67571"/>
    <w:rsid w:val="543F7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出段落1"/>
    <w:basedOn w:val="1"/>
    <w:qFormat/>
    <w:uiPriority w:val="0"/>
    <w:pPr>
      <w:widowControl/>
      <w:ind w:firstLine="420" w:firstLineChars="200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107</Words>
  <Characters>115</Characters>
  <Lines>1</Lines>
  <Paragraphs>1</Paragraphs>
  <TotalTime>0</TotalTime>
  <ScaleCrop>false</ScaleCrop>
  <LinksUpToDate>false</LinksUpToDate>
  <CharactersWithSpaces>143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2024-09-05T03:43:00Z</dcterms:created>
  <dc:creator>fdy</dc:creator>
  <cp:lastModifiedBy>张道宽   </cp:lastModifiedBy>
  <dcterms:modified xsi:type="dcterms:W3CDTF">2026-08-17T03:26:16Z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D489E908FC664CEBB922D56A6E0C74A1_13</vt:lpwstr>
  </property>
  <property fmtid="{D5CDD505-2E9C-101B-9397-08002B2CF9AE}" pid="4" name="KSOTemplateDocerSaveRecord">
    <vt:lpwstr>eyJoZGlkIjoiNWI5MmViYzYyMmVmOGM1ZGUyNjI5Njc1NGNkYjY5MDYiLCJ1c2VySWQiOiIyODg2ODI0NzYifQ==</vt:lpwstr>
  </property>
</Properties>
</file>