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第三届河南省大学生体育产业创新创业大赛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 目 计 划 书</w:t>
      </w:r>
    </w:p>
    <w:bookmarkEnd w:id="1"/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eastAsia" w:ascii="仿宋" w:hAnsi="仿宋" w:eastAsia="仿宋" w:cs="仿宋"/>
          <w:sz w:val="15"/>
          <w:szCs w:val="3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 目 名 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  责   人：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eastAsia" w:ascii="仿宋" w:hAnsi="仿宋" w:eastAsia="仿宋" w:cs="仿宋"/>
          <w:sz w:val="15"/>
          <w:szCs w:val="3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 系 方 式：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default" w:ascii="仿宋" w:hAnsi="仿宋" w:eastAsia="仿宋" w:cs="仿宋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第一指导老师：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指 导 老 师：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eastAsia" w:ascii="仿宋" w:hAnsi="仿宋" w:eastAsia="仿宋" w:cs="仿宋"/>
          <w:sz w:val="15"/>
          <w:szCs w:val="3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 在 学 校：</w:t>
      </w:r>
      <w:r>
        <w:rPr>
          <w:rFonts w:hint="eastAsia" w:ascii="仿宋" w:hAnsi="仿宋" w:eastAsia="仿宋" w:cs="仿宋"/>
          <w:sz w:val="15"/>
          <w:szCs w:val="30"/>
          <w:u w:val="thick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（学校公章）  </w:t>
      </w:r>
      <w:r>
        <w:rPr>
          <w:rFonts w:hint="eastAsia" w:ascii="仿宋" w:hAnsi="仿宋" w:eastAsia="仿宋" w:cs="仿宋"/>
          <w:sz w:val="15"/>
          <w:szCs w:val="30"/>
          <w:u w:val="thick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890" w:leftChars="900"/>
        <w:jc w:val="both"/>
        <w:textAlignment w:val="auto"/>
        <w:rPr>
          <w:rFonts w:hint="default" w:ascii="仿宋" w:hAnsi="仿宋" w:eastAsia="仿宋" w:cs="仿宋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       期：</w:t>
      </w:r>
      <w:r>
        <w:rPr>
          <w:rFonts w:hint="eastAsia" w:ascii="仿宋" w:hAnsi="仿宋" w:eastAsia="仿宋" w:cs="仿宋"/>
          <w:sz w:val="28"/>
          <w:szCs w:val="28"/>
          <w:u w:val="thick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一、项目或创意概况</w:t>
      </w:r>
    </w:p>
    <w:tbl>
      <w:tblPr>
        <w:tblStyle w:val="3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10"/>
        <w:gridCol w:w="960"/>
        <w:gridCol w:w="895"/>
        <w:gridCol w:w="1462"/>
        <w:gridCol w:w="150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30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团队成员情况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7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职责分工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学历/专业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2" w:hRule="atLeast"/>
        </w:trPr>
        <w:tc>
          <w:tcPr>
            <w:tcW w:w="84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项目简介：（含项目创新性、发展前景、商业价值等，限1000字以内）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二、项目创新性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或创意成果及具有原始创新或技术性突破，取得一定数量和质量的创新成果（专利、创新奖励、行业认可等。创新成果不得侵犯他人知识产权，涉及发明专利的，发明人须至少有1位团队成员）。（2000字以内）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三、具体实施方案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项目或创意具有的商业价值、竞争环境分析（宏观环境、产业环境及内部环境分析）、核心竞争力、风险分析及风险管理、盈利模式、营销策略、运营策略、财务分析与融资计划等。（不限字数）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四、发展空间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行业及市场前景，项目或创意发展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战略和规模扩张策略，社会效益、经济效益等。（1000字以内）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管理团队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项目团队负责人和团队成员人员构成、职责分工、专业特长、实战经验、工作业绩等构成要素。（1500字以内）</w:t>
            </w:r>
          </w:p>
        </w:tc>
      </w:tr>
      <w:bookmarkEnd w:id="0"/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2NhNDdmYjdjZjhjM2NjNGQ2Y2Q3NWE3MGRjOWUifQ=="/>
  </w:docVars>
  <w:rsids>
    <w:rsidRoot w:val="7B4E70B5"/>
    <w:rsid w:val="05DC3EA7"/>
    <w:rsid w:val="07E739C1"/>
    <w:rsid w:val="1740460A"/>
    <w:rsid w:val="204B2D06"/>
    <w:rsid w:val="3BF42488"/>
    <w:rsid w:val="42D80519"/>
    <w:rsid w:val="47D46525"/>
    <w:rsid w:val="577E77A5"/>
    <w:rsid w:val="5A851901"/>
    <w:rsid w:val="663C214A"/>
    <w:rsid w:val="77383B2B"/>
    <w:rsid w:val="7B4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397</Characters>
  <Lines>0</Lines>
  <Paragraphs>0</Paragraphs>
  <TotalTime>57</TotalTime>
  <ScaleCrop>false</ScaleCrop>
  <LinksUpToDate>false</LinksUpToDate>
  <CharactersWithSpaces>572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2024-05-29T01:27:00Z</dcterms:created>
  <dc:creator>明</dc:creator>
  <cp:lastModifiedBy>lenovo</cp:lastModifiedBy>
  <dcterms:modified xsi:type="dcterms:W3CDTF">2025-06-06T02:35:55Z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239EDD8E19684BF28B18F4DCEB82086D</vt:lpwstr>
  </property>
</Properties>
</file>