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4D3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8C945A6">
      <w:pPr>
        <w:rPr>
          <w:rFonts w:hint="eastAsia" w:ascii="黑体" w:hAnsi="黑体" w:eastAsia="黑体"/>
          <w:sz w:val="32"/>
          <w:szCs w:val="32"/>
        </w:rPr>
      </w:pPr>
    </w:p>
    <w:p w14:paraId="2C819ECA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南阳农业职业</w:t>
      </w:r>
      <w:r>
        <w:rPr>
          <w:rFonts w:hint="eastAsia" w:ascii="方正小标宋简体" w:hAnsi="黑体" w:eastAsia="方正小标宋简体"/>
          <w:sz w:val="44"/>
          <w:szCs w:val="44"/>
        </w:rPr>
        <w:t>学院2025年河南省三好学生</w:t>
      </w:r>
    </w:p>
    <w:p w14:paraId="03B568AE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优秀学生干部和先进班集体</w:t>
      </w:r>
    </w:p>
    <w:p w14:paraId="617D7EA6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评选名额分配表</w:t>
      </w:r>
    </w:p>
    <w:bookmarkEnd w:id="0"/>
    <w:tbl>
      <w:tblPr>
        <w:tblStyle w:val="14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560"/>
        <w:gridCol w:w="2268"/>
        <w:gridCol w:w="1842"/>
      </w:tblGrid>
      <w:tr w14:paraId="4F71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 w14:paraId="4A350076">
            <w:pPr>
              <w:spacing w:line="4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14:paraId="6E5F79A5">
            <w:pPr>
              <w:spacing w:line="4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学院名称</w:t>
            </w:r>
          </w:p>
        </w:tc>
        <w:tc>
          <w:tcPr>
            <w:tcW w:w="1560" w:type="dxa"/>
            <w:vAlign w:val="center"/>
          </w:tcPr>
          <w:p w14:paraId="5FCA936B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三好学生</w:t>
            </w:r>
          </w:p>
        </w:tc>
        <w:tc>
          <w:tcPr>
            <w:tcW w:w="2268" w:type="dxa"/>
            <w:vAlign w:val="center"/>
          </w:tcPr>
          <w:p w14:paraId="79866009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优秀学生干部</w:t>
            </w:r>
          </w:p>
        </w:tc>
        <w:tc>
          <w:tcPr>
            <w:tcW w:w="1842" w:type="dxa"/>
            <w:vAlign w:val="center"/>
          </w:tcPr>
          <w:p w14:paraId="331F3640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先进班集体</w:t>
            </w:r>
          </w:p>
        </w:tc>
      </w:tr>
      <w:tr w14:paraId="301A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F3A3894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799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牧医工程学院</w:t>
            </w:r>
          </w:p>
        </w:tc>
        <w:tc>
          <w:tcPr>
            <w:tcW w:w="1560" w:type="dxa"/>
            <w:vAlign w:val="center"/>
          </w:tcPr>
          <w:p w14:paraId="138D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 w14:paraId="3F89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23F2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</w:tr>
      <w:tr w14:paraId="131B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7A26836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C84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农业工程学院</w:t>
            </w:r>
          </w:p>
        </w:tc>
        <w:tc>
          <w:tcPr>
            <w:tcW w:w="1560" w:type="dxa"/>
            <w:vAlign w:val="center"/>
          </w:tcPr>
          <w:p w14:paraId="0137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 w14:paraId="5398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09E0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</w:tr>
      <w:tr w14:paraId="2592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BC9B464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41A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机电工程学院</w:t>
            </w:r>
          </w:p>
        </w:tc>
        <w:tc>
          <w:tcPr>
            <w:tcW w:w="1560" w:type="dxa"/>
            <w:vAlign w:val="center"/>
          </w:tcPr>
          <w:p w14:paraId="1845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 w14:paraId="3F6C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5269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</w:tr>
      <w:tr w14:paraId="76E2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0D263FC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7252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汽车工程学院</w:t>
            </w:r>
          </w:p>
        </w:tc>
        <w:tc>
          <w:tcPr>
            <w:tcW w:w="1560" w:type="dxa"/>
            <w:vAlign w:val="center"/>
          </w:tcPr>
          <w:p w14:paraId="5D99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51E5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72C7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</w:tr>
      <w:tr w14:paraId="59E1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07F90A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5E9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商学院</w:t>
            </w:r>
          </w:p>
        </w:tc>
        <w:tc>
          <w:tcPr>
            <w:tcW w:w="1560" w:type="dxa"/>
            <w:vAlign w:val="center"/>
          </w:tcPr>
          <w:p w14:paraId="6A82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 w14:paraId="2480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6C6E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</w:tr>
      <w:tr w14:paraId="2913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DAD3BF0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09E1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信息工程学院</w:t>
            </w:r>
          </w:p>
        </w:tc>
        <w:tc>
          <w:tcPr>
            <w:tcW w:w="1560" w:type="dxa"/>
            <w:vAlign w:val="center"/>
          </w:tcPr>
          <w:p w14:paraId="228A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 w14:paraId="2A82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6F12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</w:tr>
      <w:tr w14:paraId="156A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AD04AFF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03DA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艺术学院</w:t>
            </w:r>
          </w:p>
        </w:tc>
        <w:tc>
          <w:tcPr>
            <w:tcW w:w="1560" w:type="dxa"/>
            <w:vAlign w:val="center"/>
          </w:tcPr>
          <w:p w14:paraId="5E87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 w14:paraId="2222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0E5C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</w:tr>
      <w:tr w14:paraId="2CCD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2F6215A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276A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体育与健康学院</w:t>
            </w:r>
          </w:p>
        </w:tc>
        <w:tc>
          <w:tcPr>
            <w:tcW w:w="1560" w:type="dxa"/>
            <w:vAlign w:val="center"/>
          </w:tcPr>
          <w:p w14:paraId="32B4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642A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3A88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1</w:t>
            </w:r>
          </w:p>
        </w:tc>
      </w:tr>
      <w:tr w14:paraId="2D90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3F8C194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0927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城乡规划与建筑学院</w:t>
            </w:r>
          </w:p>
        </w:tc>
        <w:tc>
          <w:tcPr>
            <w:tcW w:w="1560" w:type="dxa"/>
            <w:vAlign w:val="center"/>
          </w:tcPr>
          <w:p w14:paraId="3D04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7B74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 w14:paraId="3F1B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1</w:t>
            </w:r>
          </w:p>
        </w:tc>
      </w:tr>
      <w:tr w14:paraId="740E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1799B15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013F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学前教育学院</w:t>
            </w:r>
          </w:p>
        </w:tc>
        <w:tc>
          <w:tcPr>
            <w:tcW w:w="1560" w:type="dxa"/>
            <w:vAlign w:val="center"/>
          </w:tcPr>
          <w:p w14:paraId="6F82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 w14:paraId="6DEC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2AE6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</w:tr>
      <w:tr w14:paraId="37A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gridSpan w:val="2"/>
            <w:vAlign w:val="center"/>
          </w:tcPr>
          <w:p w14:paraId="65F25C57"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60" w:type="dxa"/>
            <w:vAlign w:val="center"/>
          </w:tcPr>
          <w:p w14:paraId="1DCD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68" w:type="dxa"/>
            <w:vAlign w:val="center"/>
          </w:tcPr>
          <w:p w14:paraId="6C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vAlign w:val="center"/>
          </w:tcPr>
          <w:p w14:paraId="081C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</w:tbl>
    <w:p w14:paraId="1FC7885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D"/>
    <w:rsid w:val="003D5AA2"/>
    <w:rsid w:val="00436B0D"/>
    <w:rsid w:val="007137DE"/>
    <w:rsid w:val="008A6D3D"/>
    <w:rsid w:val="00A840F1"/>
    <w:rsid w:val="00AF6AAC"/>
    <w:rsid w:val="00B236AA"/>
    <w:rsid w:val="00D618DE"/>
    <w:rsid w:val="565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300</Characters>
  <Lines>3</Lines>
  <Paragraphs>1</Paragraphs>
  <TotalTime>7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2025-06-03T10:15:00Z</dcterms:created>
  <dc:creator>博 袁</dc:creator>
  <cp:lastModifiedBy>雾岛听风</cp:lastModifiedBy>
  <dcterms:modified xsi:type="dcterms:W3CDTF">2025-06-10T08:58:57Z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eyJoZGlkIjoiMWVlNDE0OTMxMjFjYzk1NTI1NjkxOTExMTMxYjM1MGIiLCJ1c2VySWQiOiIxMzk5OTYzNDU4In0=</vt:lpwstr>
  </property>
  <property fmtid="{D5CDD505-2E9C-101B-9397-08002B2CF9AE}" pid="3" name="KSOProductBuildVer">
    <vt:lpwstr>2052-12.1.0.21171</vt:lpwstr>
  </property>
  <property fmtid="{D5CDD505-2E9C-101B-9397-08002B2CF9AE}" pid="4" name="ICV">
    <vt:lpwstr>EFE95136DFE44F45B832EC5657084D70_13</vt:lpwstr>
  </property>
</Properties>
</file>