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ascii="仿宋_GB2312" w:eastAsia="仿宋_GB2312"/>
          <w:sz w:val="28"/>
          <w:szCs w:val="28"/>
        </w:rPr>
      </w:pPr>
    </w:p>
    <w:p>
      <w:pPr>
        <w:spacing w:line="360" w:lineRule="auto"/>
        <w:jc w:val="center"/>
        <w:rPr>
          <w:rFonts w:ascii="仿宋_GB2312" w:eastAsia="仿宋_GB2312"/>
          <w:sz w:val="28"/>
          <w:szCs w:val="28"/>
        </w:rPr>
      </w:pPr>
    </w:p>
    <w:p>
      <w:pPr>
        <w:spacing w:line="360" w:lineRule="auto"/>
        <w:jc w:val="center"/>
        <w:rPr>
          <w:rFonts w:ascii="仿宋_GB2312" w:eastAsia="仿宋_GB2312"/>
          <w:sz w:val="28"/>
          <w:szCs w:val="28"/>
        </w:rPr>
      </w:pPr>
      <w:r>
        <w:rPr>
          <w:rFonts w:ascii="仿宋_GB2312" w:eastAsia="仿宋_GB2312"/>
          <w:color w:val="FF0000"/>
          <w:sz w:val="28"/>
          <w:szCs w:val="28"/>
        </w:rPr>
        <w:pict>
          <v:shape id="_x0000_i1025" o:spt="136" type="#_x0000_t136" style="height:95.6pt;width:459.65pt;" fillcolor="#FF0000" filled="t" stroked="t" coordsize="21600,21600" adj="10800">
            <v:path/>
            <v:fill on="t" color2="#FFFFFF" focussize="0,0"/>
            <v:stroke color="#FF0000"/>
            <v:imagedata o:title=""/>
            <o:lock v:ext="edit" aspectratio="f"/>
            <v:textpath on="t" fitshape="t" fitpath="t" trim="t" xscale="f" string="共青团南阳农业职业学院委员会" style="font-family:宋体;font-size:36pt;v-text-align:center;"/>
            <w10:wrap type="none"/>
            <w10:anchorlock/>
          </v:shape>
        </w:pict>
      </w:r>
    </w:p>
    <w:p>
      <w:pPr>
        <w:spacing w:line="360" w:lineRule="auto"/>
        <w:rPr>
          <w:rFonts w:ascii="仿宋_GB2312" w:eastAsia="仿宋_GB2312"/>
          <w:sz w:val="28"/>
          <w:szCs w:val="28"/>
        </w:rPr>
      </w:pPr>
    </w:p>
    <w:p>
      <w:pPr>
        <w:spacing w:line="360" w:lineRule="auto"/>
        <w:jc w:val="center"/>
        <w:rPr>
          <w:rFonts w:ascii="仿宋_GB2312" w:eastAsia="仿宋_GB2312"/>
          <w:sz w:val="28"/>
          <w:szCs w:val="28"/>
          <w:highlight w:val="none"/>
        </w:rPr>
      </w:pPr>
      <w:r>
        <w:rPr>
          <w:rFonts w:hint="eastAsia" w:ascii="仿宋_GB2312" w:eastAsia="仿宋_GB2312"/>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2909570</wp:posOffset>
                </wp:positionH>
                <wp:positionV relativeFrom="paragraph">
                  <wp:posOffset>340995</wp:posOffset>
                </wp:positionV>
                <wp:extent cx="361315" cy="343535"/>
                <wp:effectExtent l="14605" t="15240" r="20320" b="22225"/>
                <wp:wrapNone/>
                <wp:docPr id="3" name="五角星 3"/>
                <wp:cNvGraphicFramePr/>
                <a:graphic xmlns:a="http://schemas.openxmlformats.org/drawingml/2006/main">
                  <a:graphicData uri="http://schemas.microsoft.com/office/word/2010/wordprocessingShape">
                    <wps:wsp>
                      <wps:cNvSpPr>
                        <a:spLocks noChangeArrowheads="1"/>
                      </wps:cNvSpPr>
                      <wps:spPr bwMode="auto">
                        <a:xfrm>
                          <a:off x="0" y="0"/>
                          <a:ext cx="361315" cy="343535"/>
                        </a:xfrm>
                        <a:prstGeom prst="star5">
                          <a:avLst/>
                        </a:prstGeom>
                        <a:solidFill>
                          <a:srgbClr val="FF0000"/>
                        </a:solidFill>
                        <a:ln w="9525">
                          <a:solidFill>
                            <a:srgbClr val="FF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style="position:absolute;left:0pt;margin-left:229.1pt;margin-top:26.85pt;height:27.05pt;width:28.45pt;z-index:251661312;mso-width-relative:page;mso-height-relative:page;" fillcolor="#FF0000" filled="t" stroked="t" coordsize="361315,343535" o:gfxdata="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KsAP9gAAAAKAQAADwAAAAAAAAABACAAAAAiAAAAZHJz&#10;L2Rvd25yZXYueG1sUEsBAhQAFAAAAAgAh07iQGeC4rI9AgAAfQQAAA4AAAAAAAAAAQAgAAAAJwEA&#10;AGRycy9lMm9Eb2MueG1sUEsFBgAAAAAGAAYAWQEAANYFAAAAAA==&#10;" path="m0,131218l138010,131219,180657,0,223304,131219,361314,131218,249661,212315,292309,343534,180657,262435,69005,343534,111653,212315xe">
                <v:path textboxrect="0,0,361315,343535" o:connectlocs="180657,0;0,131218;69005,343534;292309,343534;361314,131218" o:connectangles="247,164,82,82,0"/>
                <v:fill on="t" focussize="0,0"/>
                <v:stroke color="#FF0000" miterlimit="8" joinstyle="miter"/>
                <v:imagedata o:title=""/>
                <o:lock v:ext="edit" aspectratio="f"/>
                <v:textbox>
                  <w:txbxContent>
                    <w:p>
                      <w:pPr>
                        <w:jc w:val="center"/>
                      </w:pPr>
                    </w:p>
                  </w:txbxContent>
                </v:textbox>
              </v:shape>
            </w:pict>
          </mc:Fallback>
        </mc:AlternateContent>
      </w:r>
      <w:r>
        <w:rPr>
          <w:rFonts w:hint="eastAsia" w:ascii="仿宋_GB2312" w:hAnsi="Times New Roman" w:eastAsia="仿宋_GB2312" w:cs="Times New Roman"/>
          <w:sz w:val="32"/>
          <w:szCs w:val="32"/>
          <w:highlight w:val="none"/>
          <w:lang w:val="en-US" w:eastAsia="zh-CN"/>
        </w:rPr>
        <w:t>校团字〔2023〕2号</w:t>
      </w:r>
    </w:p>
    <w:p>
      <w:pPr>
        <w:spacing w:line="200" w:lineRule="exact"/>
        <w:jc w:val="center"/>
        <w:rPr>
          <w:rFonts w:ascii="仿宋_GB2312" w:eastAsia="仿宋_GB2312"/>
          <w:sz w:val="28"/>
          <w:szCs w:val="28"/>
        </w:rPr>
      </w:pPr>
    </w:p>
    <w:p>
      <w:pPr>
        <w:spacing w:line="360" w:lineRule="auto"/>
        <w:jc w:val="center"/>
        <w:rPr>
          <w:rFonts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4445</wp:posOffset>
                </wp:positionV>
                <wp:extent cx="2678430" cy="0"/>
                <wp:effectExtent l="0" t="7620" r="3810" b="1524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2678430" cy="0"/>
                        </a:xfrm>
                        <a:prstGeom prst="straightConnector1">
                          <a:avLst/>
                        </a:prstGeom>
                        <a:noFill/>
                        <a:ln w="15875">
                          <a:solidFill>
                            <a:srgbClr val="FF0000"/>
                          </a:solidFill>
                          <a:round/>
                        </a:ln>
                      </wps:spPr>
                      <wps:bodyPr/>
                    </wps:wsp>
                  </a:graphicData>
                </a:graphic>
              </wp:anchor>
            </w:drawing>
          </mc:Choice>
          <mc:Fallback>
            <w:pict>
              <v:shape id="_x0000_s1026" o:spid="_x0000_s1026" o:spt="32" type="#_x0000_t32" style="position:absolute;left:0pt;margin-left:6.2pt;margin-top:0.35pt;height:0pt;width:210.9pt;z-index:251659264;mso-width-relative:page;mso-height-relative:page;" filled="f" stroked="t" coordsize="21600,21600" o:gfxdata="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NifX0gAAAAQBAAAPAAAAAAAAAAEAIAAAACIAAABkcnMvZG93bnJldi54bWxQSwECFAAU&#10;AAAACACHTuJAxAwbivcBAAC/AwAADgAAAAAAAAABACAAAAAhAQAAZHJzL2Uyb0RvYy54bWxQSwUG&#10;AAAAAAYABgBZAQAAigUAAAAA&#10;">
                <v:fill on="f" focussize="0,0"/>
                <v:stroke weight="1.25pt" color="#FF0000" joinstyle="round"/>
                <v:imagedata o:title=""/>
                <o:lock v:ext="edit" aspectratio="f"/>
              </v:shap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3402965</wp:posOffset>
                </wp:positionH>
                <wp:positionV relativeFrom="paragraph">
                  <wp:posOffset>13970</wp:posOffset>
                </wp:positionV>
                <wp:extent cx="2678430" cy="0"/>
                <wp:effectExtent l="0" t="7620" r="3810" b="1524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2678430" cy="0"/>
                        </a:xfrm>
                        <a:prstGeom prst="straightConnector1">
                          <a:avLst/>
                        </a:prstGeom>
                        <a:noFill/>
                        <a:ln w="15875">
                          <a:solidFill>
                            <a:srgbClr val="FF0000"/>
                          </a:solidFill>
                          <a:round/>
                        </a:ln>
                      </wps:spPr>
                      <wps:bodyPr/>
                    </wps:wsp>
                  </a:graphicData>
                </a:graphic>
              </wp:anchor>
            </w:drawing>
          </mc:Choice>
          <mc:Fallback>
            <w:pict>
              <v:shape id="_x0000_s1026" o:spid="_x0000_s1026" o:spt="32" type="#_x0000_t32" style="position:absolute;left:0pt;margin-left:267.95pt;margin-top:1.1pt;height:0pt;width:210.9pt;z-index:251660288;mso-width-relative:page;mso-height-relative:page;" filled="f" stroked="t" coordsize="21600,21600" o:gfxdata="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x1pPvWAAAABwEAAA8AAAAAAAAAAQAgAAAAIgAAAGRycy9kb3ducmV2LnhtbFBL&#10;AQIUABQAAAAIAIdO4kCQifg0+AEAAL8DAAAOAAAAAAAAAAEAIAAAACUBAABkcnMvZTJvRG9jLnht&#10;bFBLBQYAAAAABgAGAFkBAACPBQ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关于印发《南阳农业职业学院共青团推优入党工作实施细则》的通知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全</w:t>
      </w:r>
      <w:r>
        <w:rPr>
          <w:rFonts w:hint="default" w:ascii="仿宋_GB2312" w:eastAsia="仿宋_GB2312"/>
          <w:sz w:val="32"/>
          <w:szCs w:val="32"/>
          <w:lang w:val="en-US" w:eastAsia="zh-CN"/>
        </w:rPr>
        <w:t>校各单位：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现将《</w:t>
      </w:r>
      <w:r>
        <w:rPr>
          <w:rFonts w:hint="eastAsia" w:ascii="仿宋_GB2312" w:eastAsia="仿宋_GB2312"/>
          <w:sz w:val="32"/>
          <w:szCs w:val="32"/>
          <w:lang w:val="en-US" w:eastAsia="zh-CN"/>
        </w:rPr>
        <w:t>南阳农业职业学院</w:t>
      </w:r>
      <w:r>
        <w:rPr>
          <w:rFonts w:hint="default" w:ascii="仿宋_GB2312" w:eastAsia="仿宋_GB2312"/>
          <w:sz w:val="32"/>
          <w:szCs w:val="32"/>
          <w:lang w:val="en-US" w:eastAsia="zh-CN"/>
        </w:rPr>
        <w:t>共青团推优入党工作实施细则》印发给你们，请认真贯彻执行。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附件：优秀共青团员作为党的培养对象推荐表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1312" behindDoc="1" locked="0" layoutInCell="1" allowOverlap="1">
            <wp:simplePos x="0" y="0"/>
            <wp:positionH relativeFrom="column">
              <wp:posOffset>3831590</wp:posOffset>
            </wp:positionH>
            <wp:positionV relativeFrom="paragraph">
              <wp:posOffset>251460</wp:posOffset>
            </wp:positionV>
            <wp:extent cx="1640205" cy="1619885"/>
            <wp:effectExtent l="0" t="0" r="5715" b="10795"/>
            <wp:wrapNone/>
            <wp:docPr id="4" name="图片 4" descr="团委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团委电子章"/>
                    <pic:cNvPicPr>
                      <a:picLocks noChangeAspect="1"/>
                    </pic:cNvPicPr>
                  </pic:nvPicPr>
                  <pic:blipFill>
                    <a:blip r:embed="rId4"/>
                    <a:stretch>
                      <a:fillRect/>
                    </a:stretch>
                  </pic:blipFill>
                  <pic:spPr>
                    <a:xfrm>
                      <a:off x="0" y="0"/>
                      <a:ext cx="1640205" cy="16198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共青团</w:t>
      </w:r>
      <w:r>
        <w:rPr>
          <w:rFonts w:hint="eastAsia" w:ascii="仿宋_GB2312" w:eastAsia="仿宋_GB2312"/>
          <w:sz w:val="32"/>
          <w:szCs w:val="32"/>
          <w:lang w:val="en-US" w:eastAsia="zh-CN"/>
        </w:rPr>
        <w:t>南阳农业职业学院</w:t>
      </w:r>
      <w:r>
        <w:rPr>
          <w:rFonts w:hint="default" w:ascii="仿宋_GB2312" w:eastAsia="仿宋_GB2312"/>
          <w:sz w:val="32"/>
          <w:szCs w:val="32"/>
          <w:lang w:val="en-US" w:eastAsia="zh-CN"/>
        </w:rPr>
        <w:t>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3</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2</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3</w:t>
      </w:r>
      <w:r>
        <w:rPr>
          <w:rFonts w:hint="default" w:ascii="仿宋_GB2312" w:eastAsia="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南阳农业职业学院共青团推优入党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（2022年修订）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Style w:val="8"/>
          <w:rFonts w:hint="eastAsia" w:ascii="黑体" w:hAnsi="黑体" w:eastAsia="黑体" w:cs="黑体"/>
          <w:b w:val="0"/>
          <w:bCs/>
          <w:sz w:val="32"/>
          <w:szCs w:val="32"/>
          <w:lang w:val="en-US" w:eastAsia="zh-CN"/>
        </w:rPr>
      </w:pPr>
      <w:r>
        <w:rPr>
          <w:rStyle w:val="8"/>
          <w:rFonts w:hint="eastAsia" w:ascii="黑体" w:hAnsi="黑体" w:eastAsia="黑体" w:cs="黑体"/>
          <w:b w:val="0"/>
          <w:bCs/>
          <w:sz w:val="32"/>
          <w:szCs w:val="32"/>
          <w:lang w:val="en-US" w:eastAsia="zh-CN"/>
        </w:rPr>
        <w:t>第一章  总则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荐优秀团员作为党的培养对象和发展对象（以下简称“推优”）是党建带团建的一项重要工作，也是共青团组织的一项重要职能。为进一步贯彻落实全国高校思想政治工作会议和中央群团工作会议精神，加强对共青团员的政治引领，进一步规范和加强共青团“推优”工作，根据《中国共产党章程》《中国共产主义青年团章程》和《共青团中央关于共青团推优入党工作实施办法（试行）》（中青发〔2019〕9号）的有关规定，制定本细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“推优”工作应在学校党委和学院党委（党总支）的统一领导下进行，在学校党委组织部门指导下，具体由校团委、学院团委（团总支）负责组织实施。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优”工作应坚持统一标准、规范程序、注重培养、公开公正的原则，党组织要积极支持、帮助和指导团组织开展“推优”工作，团组织要主动协助党组织做好对“推优”对象的培养和考察工作，经常向同级党组织汇报培养和考察情况，提出“推优”工作的意见和建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发展28周岁以下优秀青年入党，要按照“两个一般”的原则，一般应从团员中发展，一般应经过团组织推荐，使“推优”工作成为党组织发展青年党员的主要渠道，使共青团员成为党组织发展青年党员的主要来源。28至35周岁青年入党，一般应听取所在单位团组织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推荐对象及推荐条件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荐对象团的关系在我校的共青团员，年龄在28周岁以下，积极参加团内组织生活，认真完成团组织分配任务，严格贯彻落实团的“三会两制一课”制度，积极向党组织递交入党申请书的优秀团员，均可作为入党积极分子“推优”对象。推荐对象应具有一年以上的团龄。团组织向党组织推荐发展对象，原则上应当是团员中的入党积极分子，必须按照《党章》规定的党员条件，把政治立场坚定，在工作、学习、生活中起先锋模范作用的优秀团员向党组织推荐，真正把团员中的先进分子推荐给党组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“推优”的具体条件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道德品行上先进。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主动成为网络文明志愿者，积极参与构建清朗网络空间。积极联系青年，热心帮助他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执行纪律上先进。积极向共产党员标准看齐,自觉遵守国家法律法规，坚决贯彻依法治国基本方略，在遵法学法守法用法中作表率。模范遵守团章团纪，认真执行团的决议，自觉履行团员义务，积极参加团的组织生活和团的活动。带头遵守本单位各项规章制度。</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创先争优上先进。学习态度端正，学习作风良好，在“推优”的前一学期平均分在80分及以上或成绩排名在班级前50%。一年级团员在入学当年第一学期，不受此条件限制，少数民族学生团员可适当放宽条件。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满足下列条件之一者优先推荐：1.获得过校级及以上模范团干、最美团支书、优秀共青团员、优秀团学骨干、十佳志愿者、优秀志愿者、优秀社团负责人荣誉；2.获得过校级及以上各类奖学金；3.获得过校级及以上各类活动竞赛奖项（团体奖项需为前三名成员）；4.积极参加第二课堂活动，为学校赢得荣誉或产生积极社会影响；5.为学校、学院或班级团支部做出其他突出贡献者；6.在重大事件和关键时刻表现突出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对马克思主义缺乏信仰、不具有共产主义觉悟的；在重大政治斗争中立场不坚定、态度不坚决的；传播反党反社会主义言论的；不能严格遵守国家法律规定、存在违法违纪行为的,不得列为“推优”对象。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建立党、团组织联合培养、教育入党积极分子工作机制，推动形成“3+1+1”的“推优”工作流程，分阶段强化团员培养教育,将团组织作用融入“推优”工作各环节。“3”是指团员被推荐成为入党积极分子前，团支部要开展1次理想信念教育、举办1场统一考试、进行1次团员教育评议。“1”是指团员成为入党积极分子后被列为党的发展对象前,团组织要协助党组织做好入党积极分子的教育培训工作,协助开展每半年一次的考察；对经过1年以上培养教育和考察、基本具备党员条件的入党积极分子,在党组织的领导下，广泛听取意见，由“推优”大会产生党的发展对象推荐人选。最后一个“1”是指团员被列为党的重点发展对象后，团组织要安排本人结合学习心得讲1堂主题团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加大对“青年马克思主义者培养工程”(以下简称“青马工程”学员的培养力度，积极推荐优秀“青马工程”学员作党的发展对象。“青马工程”学员为入党积极分子的,培养期间参加的理论学习、社会实践等课程应当记入入党积极分子的考察材料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“推优”工作程序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学院团总支依据学院党总支年度发展党员工作计划确定年度“推优”工作计划，根据学院确定的入党积极分子和发展对象队伍规模及工作安排确定“推优”名额比例和具体时间，一次“推优”的比例一般不超过学院团总支团员人数的20%，“推优”人数及相关工作需报校团委备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“推优”原则上一学期进行1次，每次推荐有效期为2年，超过有效期的团员需重新履行“推优”程序。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推荐步骤</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各级团组织要通过理论学习、集体活动、个别谈心和学习小组等形式，向团员青年宣传党的基本知识和政治理念，激发他们的政治热情，启发他们自觉提出入党申请，主动学习党团知识，提高政治理论素养，坚定理想信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凡申请入党的团员，应向所在单位的党支部递交书面入党申请书，申请人被确定为入党积极分子和发展对象时,需经所在团支部“推优”工作程序进行推荐。</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团组织“推优”工作，要坚持《党章》规定的党员基本要求，配合党组织对申请入党的团员进行考察和培养，了解其思想、学习和工作情况，并负责将情况和意见向党组织进行汇报，对具备条件的优秀团员，团组织应及时向党组织推荐，对于条件尚不成熟的应继续培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团支部须在广泛征求各方面意见的基础上，于“推优”工作开展1周前提出召开“推优”大会申请，公布名单、介绍情况，经上级团组织批准同意后，由团支部书记主持召开。如支部书记空缺或因故缺席，可由支部副书记或支部委员主持。上级团组织负责“推优”工作的监督考核，确保“推优”工作标准严格、流程规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“推优”大会的流程是：</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清点参加“推优”大会的团员人数,须有半数以上有表决权的团员到会方可进行。</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主持人向全体参会团员传达有关“推优”工作精神，说明推荐要求，介绍符合“推优”条件的候选人情况。</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候选人从思想政治、道德品行、作用发挥、执行纪律、创先争优等方面进行自我评述，重点介绍入党动机和接受培养教育的体会认识。</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工作人员发放推荐选票，参会人员对照《党章》党员标准和本细则“推优”条件对“推优”对象通过无记名投票的方式逐一进行民主评议，主持人当场公布投票结果。得票数超过应到会有表决权团员的半数以上的候选人，进入考察环节。</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团支部委员会积极征求团员所在班级辅导员等相关老师、学院团总支负责老师的评价意见，对推选出的候选人进行考察,考察不唯票，结合平时掌握的情况，提出组织意见，形成书面材料。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“推优”情况在一定范围内进行公示,公示期一般不少于5个工作日。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“推优”大会结束后，团支部需将进入考察环节的“推优”对象的个人基本情况、前期意见征集情况、“推优”大会无记名投票及公示等情况书面向所在学院团总支报告。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第十六条  学院团总支审核团支部推荐意见和相关材料，对被推荐对象进行进一步考察，研究确定拟“推优”名单，指导团支部和辅导员填写《优秀共青团员作为入党积极分子推荐表》《优秀共青团员作为党的发展对象推荐表》（以下简称《推优表》），《推优表》经校团委批准同意后，由学院团总支再向所在党支部推荐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第十七条  二级党总支对确定发展为预备党员的发展计划应当在1个月内向学院团总支通报传达，学院团总支向校团委报备。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工作实施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第十八条  “推优”工作要贯彻执行“控制总量、优化结构、提高质量、发挥作用”的方针，严格把握推荐对象的基本条件，做到成熟一个，推荐一个,要把政治合格、作风优良的优秀团学骨干和品学兼优、德才兼备的团员青年积极向党组织推荐和输送。要严格按照规定的标准和程序，有组织、有领导、有计划地进行，坚持自下而上、民主集中的原则，接受广大团员青年的监督，增加工作的规范化、透明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第十九条  学院团总支要将“推优”工作列入团总支重要工作内容，建立科学的考评机制，制定本单位的实施细则，把“推优”工作作为各基层团支部重点工作项目，切实加强对团支部开展“推优”工作的指导，重点做好对团支部书记的指导、培训和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第二十条  在“推优”过程中，各级团组织要做到公正、公平、公开，严禁拉帮结派、徇私舞弊、弄虚作假。若出现违纪问题，除取消相关人员在校期间的“推优”资格外，对其他人员将提请按学校相关规定给予纪律处分。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第二十一条  加强创新型团支部建设，鼓励思想政治类创新型团支部向所在学院团总支和党组织推荐优秀团员作为入党积极分子和发展对象，完善优化多途径“推优”工作机制。“推优”对象因专业变更、就业、升学、工作调动等原因离开原单位的，其《推优表》及综合考察意见应随同档案一起转到新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第二十二条  本细则适用于在校学生团员，28岁以下在职青年教工的“推优”工作，可根据实际，参照本细则执行。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第二十三条  本细则自颁布之日起实施。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第二十四条  本细则的解释、修订权归属共青团南阳农业职业学院委员会。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sectPr>
          <w:pgSz w:w="11906" w:h="16838"/>
          <w:pgMar w:top="1440" w:right="1080" w:bottom="1440" w:left="108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1170"/>
        <w:gridCol w:w="941"/>
        <w:gridCol w:w="806"/>
        <w:gridCol w:w="745"/>
        <w:gridCol w:w="914"/>
        <w:gridCol w:w="1221"/>
        <w:gridCol w:w="1404"/>
        <w:gridCol w:w="998"/>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9780" w:type="dxa"/>
            <w:gridSpan w:val="10"/>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南阳农业职业学院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bCs/>
                <w:i w:val="0"/>
                <w:iCs w:val="0"/>
                <w:color w:val="000000"/>
                <w:sz w:val="28"/>
                <w:szCs w:val="28"/>
                <w:u w:val="none"/>
                <w:lang w:val="en-US"/>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优秀共青团员作为入党积极分子推荐表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出生年月</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6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文化程度</w:t>
            </w:r>
          </w:p>
        </w:tc>
        <w:tc>
          <w:tcPr>
            <w:tcW w:w="117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年级班级专业</w:t>
            </w:r>
          </w:p>
        </w:tc>
        <w:tc>
          <w:tcPr>
            <w:tcW w:w="155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w:t>
            </w:r>
          </w:p>
        </w:tc>
        <w:tc>
          <w:tcPr>
            <w:tcW w:w="1221"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递交入党申请书时间</w:t>
            </w:r>
          </w:p>
        </w:tc>
        <w:tc>
          <w:tcPr>
            <w:tcW w:w="188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69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推荐优秀团员为入党积极分子</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团支部   推荐意见</w:t>
            </w:r>
          </w:p>
        </w:tc>
        <w:tc>
          <w:tcPr>
            <w:tcW w:w="7916"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团支部名称：                      团支部书记签名：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辅导员等相关老师意见</w:t>
            </w:r>
          </w:p>
        </w:tc>
        <w:tc>
          <w:tcPr>
            <w:tcW w:w="7916"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0" w:firstLineChars="1000"/>
              <w:jc w:val="both"/>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签名：</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ind w:firstLine="2860" w:firstLineChars="13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团总支   意见</w:t>
            </w:r>
          </w:p>
        </w:tc>
        <w:tc>
          <w:tcPr>
            <w:tcW w:w="7916"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团总支盖章：                          团总支书记签名：</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校团委   意见</w:t>
            </w:r>
          </w:p>
        </w:tc>
        <w:tc>
          <w:tcPr>
            <w:tcW w:w="7916"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校团委（签章）：</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780" w:type="dxa"/>
            <w:gridSpan w:val="10"/>
            <w:tcBorders>
              <w:top w:val="single" w:color="auto" w:sz="4" w:space="0"/>
              <w:left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中共南阳农业职业学院委员会组织部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780" w:type="dxa"/>
            <w:gridSpan w:val="10"/>
            <w:tcBorders>
              <w:left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Style w:val="9"/>
                <w:lang w:val="en-US" w:eastAsia="zh-CN" w:bidi="ar"/>
              </w:rPr>
              <w:t>共青团</w:t>
            </w:r>
            <w:r>
              <w:rPr>
                <w:rFonts w:hint="eastAsia" w:ascii="宋体" w:hAnsi="宋体" w:eastAsia="宋体" w:cs="宋体"/>
                <w:i w:val="0"/>
                <w:iCs w:val="0"/>
                <w:color w:val="000000"/>
                <w:kern w:val="0"/>
                <w:sz w:val="21"/>
                <w:szCs w:val="21"/>
                <w:u w:val="none"/>
                <w:lang w:val="en-US" w:eastAsia="zh-CN" w:bidi="ar"/>
              </w:rPr>
              <w:t>南阳农业职业学院</w:t>
            </w:r>
            <w:r>
              <w:rPr>
                <w:rStyle w:val="9"/>
                <w:lang w:val="en-US" w:eastAsia="zh-CN" w:bidi="ar"/>
              </w:rPr>
              <w:t>委员会制</w:t>
            </w:r>
          </w:p>
        </w:tc>
      </w:tr>
    </w:tbl>
    <w:p>
      <w:pPr>
        <w:keepNext w:val="0"/>
        <w:keepLines w:val="0"/>
        <w:pageBreakBefore w:val="0"/>
        <w:kinsoku/>
        <w:wordWrap/>
        <w:overflowPunct/>
        <w:topLinePunct w:val="0"/>
        <w:autoSpaceDE/>
        <w:autoSpaceDN/>
        <w:bidi w:val="0"/>
        <w:spacing w:line="600" w:lineRule="exact"/>
        <w:rPr>
          <w:rFonts w:hint="eastAsia" w:ascii="黑体" w:hAnsi="黑体" w:eastAsia="黑体" w:cs="黑体"/>
          <w:b w:val="0"/>
          <w:bCs w:val="0"/>
          <w:sz w:val="32"/>
          <w:szCs w:val="32"/>
        </w:rPr>
        <w:sectPr>
          <w:pgSz w:w="11906" w:h="16838"/>
          <w:pgMar w:top="1440" w:right="1123" w:bottom="1440" w:left="1123"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spacing w:line="600" w:lineRule="exac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keepNext w:val="0"/>
        <w:keepLines w:val="0"/>
        <w:pageBreakBefore w:val="0"/>
        <w:kinsoku/>
        <w:wordWrap/>
        <w:overflowPunct/>
        <w:topLinePunct w:val="0"/>
        <w:autoSpaceDE/>
        <w:autoSpaceDN/>
        <w:bidi w:val="0"/>
        <w:spacing w:line="6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lang w:val="en-US" w:eastAsia="zh-CN"/>
        </w:rPr>
        <w:t>南阳农业职业学院</w:t>
      </w:r>
      <w:r>
        <w:rPr>
          <w:rFonts w:hint="eastAsia" w:ascii="方正小标宋简体" w:hAnsi="华文中宋" w:eastAsia="方正小标宋简体"/>
          <w:sz w:val="36"/>
          <w:szCs w:val="36"/>
        </w:rPr>
        <w:t>推荐优秀团员作为入党积极分子汇总表</w:t>
      </w:r>
    </w:p>
    <w:p>
      <w:pPr>
        <w:keepNext w:val="0"/>
        <w:keepLines w:val="0"/>
        <w:pageBreakBefore w:val="0"/>
        <w:widowControl/>
        <w:kinsoku/>
        <w:wordWrap/>
        <w:overflowPunct/>
        <w:topLinePunct w:val="0"/>
        <w:autoSpaceDE/>
        <w:autoSpaceDN/>
        <w:bidi w:val="0"/>
        <w:adjustRightInd w:val="0"/>
        <w:snapToGrid w:val="0"/>
        <w:spacing w:after="0" w:line="60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 xml:space="preserve">填报单位（盖章）：         </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 xml:space="preserve">             填表人：                                 填表时间：     年   月   日</w:t>
      </w:r>
    </w:p>
    <w:tbl>
      <w:tblPr>
        <w:tblStyle w:val="6"/>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23"/>
        <w:gridCol w:w="915"/>
        <w:gridCol w:w="915"/>
        <w:gridCol w:w="1077"/>
        <w:gridCol w:w="1262"/>
        <w:gridCol w:w="1466"/>
        <w:gridCol w:w="1351"/>
        <w:gridCol w:w="1318"/>
        <w:gridCol w:w="1600"/>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姓名</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团支部名称</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性别</w:t>
            </w: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出生年月</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民族</w:t>
            </w: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籍贯</w:t>
            </w: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入团时间</w:t>
            </w:r>
          </w:p>
        </w:tc>
        <w:tc>
          <w:tcPr>
            <w:tcW w:w="4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团内职务</w:t>
            </w:r>
          </w:p>
        </w:tc>
        <w:tc>
          <w:tcPr>
            <w:tcW w:w="5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申请入党时间</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是否录入</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“智慧团建”系统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color w:val="000000"/>
                <w:sz w:val="21"/>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3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4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5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sz w:val="21"/>
                <w:szCs w:val="21"/>
              </w:rPr>
            </w:pPr>
          </w:p>
        </w:tc>
      </w:tr>
    </w:tbl>
    <w:p>
      <w:pPr>
        <w:keepNext w:val="0"/>
        <w:keepLines w:val="0"/>
        <w:pageBreakBefore w:val="0"/>
        <w:kinsoku/>
        <w:wordWrap/>
        <w:overflowPunct/>
        <w:topLinePunct w:val="0"/>
        <w:autoSpaceDE/>
        <w:autoSpaceDN/>
        <w:bidi w:val="0"/>
        <w:spacing w:line="600" w:lineRule="exact"/>
        <w:ind w:left="-105" w:leftChars="-50" w:firstLine="361" w:firstLineChars="150"/>
      </w:pPr>
      <w:r>
        <w:rPr>
          <w:rFonts w:hint="eastAsia" w:ascii="仿宋_GB2312" w:hAnsi="宋体" w:eastAsia="仿宋_GB2312"/>
          <w:b/>
          <w:bCs/>
          <w:sz w:val="24"/>
          <w:szCs w:val="24"/>
        </w:rPr>
        <w:t>注：此表一式</w:t>
      </w:r>
      <w:r>
        <w:rPr>
          <w:rFonts w:hint="eastAsia" w:ascii="仿宋_GB2312" w:hAnsi="宋体" w:eastAsia="仿宋_GB2312"/>
          <w:b/>
          <w:bCs/>
          <w:sz w:val="24"/>
          <w:szCs w:val="24"/>
          <w:lang w:val="en-US" w:eastAsia="zh-CN"/>
        </w:rPr>
        <w:t>2</w:t>
      </w:r>
      <w:r>
        <w:rPr>
          <w:rFonts w:hint="eastAsia" w:ascii="仿宋_GB2312" w:hAnsi="宋体" w:eastAsia="仿宋_GB2312"/>
          <w:b/>
          <w:bCs/>
          <w:sz w:val="24"/>
          <w:szCs w:val="24"/>
        </w:rPr>
        <w:t>份，</w:t>
      </w:r>
      <w:r>
        <w:rPr>
          <w:rFonts w:hint="eastAsia" w:ascii="仿宋_GB2312" w:hAnsi="宋体" w:eastAsia="仿宋_GB2312"/>
          <w:b/>
          <w:bCs/>
          <w:sz w:val="24"/>
          <w:szCs w:val="24"/>
          <w:lang w:val="en-US" w:eastAsia="zh-CN"/>
        </w:rPr>
        <w:t>1</w:t>
      </w:r>
      <w:r>
        <w:rPr>
          <w:rFonts w:hint="eastAsia" w:ascii="仿宋_GB2312" w:hAnsi="宋体" w:eastAsia="仿宋_GB2312"/>
          <w:b/>
          <w:bCs/>
          <w:sz w:val="24"/>
          <w:szCs w:val="24"/>
        </w:rPr>
        <w:t>份学院团</w:t>
      </w:r>
      <w:r>
        <w:rPr>
          <w:rFonts w:hint="eastAsia" w:ascii="仿宋_GB2312" w:hAnsi="宋体" w:eastAsia="仿宋_GB2312"/>
          <w:b/>
          <w:bCs/>
          <w:sz w:val="24"/>
          <w:szCs w:val="24"/>
          <w:lang w:val="en-US" w:eastAsia="zh-CN"/>
        </w:rPr>
        <w:t>总支</w:t>
      </w:r>
      <w:r>
        <w:rPr>
          <w:rFonts w:hint="eastAsia" w:ascii="仿宋_GB2312" w:hAnsi="宋体" w:eastAsia="仿宋_GB2312"/>
          <w:b/>
          <w:bCs/>
          <w:sz w:val="24"/>
          <w:szCs w:val="24"/>
        </w:rPr>
        <w:t>留存</w:t>
      </w:r>
      <w:r>
        <w:rPr>
          <w:rFonts w:hint="eastAsia" w:ascii="仿宋_GB2312" w:hAnsi="宋体" w:eastAsia="仿宋_GB2312"/>
          <w:b/>
          <w:bCs/>
          <w:sz w:val="24"/>
          <w:szCs w:val="24"/>
          <w:lang w:eastAsia="zh-CN"/>
        </w:rPr>
        <w:t>，</w:t>
      </w:r>
      <w:r>
        <w:rPr>
          <w:rFonts w:hint="eastAsia" w:ascii="仿宋_GB2312" w:hAnsi="宋体" w:eastAsia="仿宋_GB2312"/>
          <w:b/>
          <w:bCs/>
          <w:sz w:val="24"/>
          <w:szCs w:val="24"/>
          <w:lang w:val="en-US" w:eastAsia="zh-CN"/>
        </w:rPr>
        <w:t>1</w:t>
      </w:r>
      <w:r>
        <w:rPr>
          <w:rFonts w:hint="eastAsia" w:ascii="仿宋_GB2312" w:hAnsi="宋体" w:eastAsia="仿宋_GB2312"/>
          <w:b/>
          <w:bCs/>
          <w:sz w:val="24"/>
          <w:szCs w:val="24"/>
        </w:rPr>
        <w:t>份报送校团委备案。</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eastAsia" w:ascii="黑体" w:hAnsi="黑体" w:eastAsia="黑体" w:cs="黑体"/>
          <w:sz w:val="32"/>
          <w:szCs w:val="32"/>
          <w:lang w:val="en-US" w:eastAsia="zh-CN"/>
        </w:rPr>
        <w:sectPr>
          <w:pgSz w:w="16838" w:h="11906" w:orient="landscape"/>
          <w:pgMar w:top="1123" w:right="1440" w:bottom="1123" w:left="1440" w:header="851" w:footer="992" w:gutter="0"/>
          <w:cols w:space="0" w:num="1"/>
          <w:rtlGutter w:val="0"/>
          <w:docGrid w:type="lines" w:linePitch="322" w:charSpace="0"/>
        </w:sect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南阳农业职业学院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优秀共青团员作为党的发展对象推荐表</w:t>
      </w: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119"/>
        <w:gridCol w:w="491"/>
        <w:gridCol w:w="450"/>
        <w:gridCol w:w="806"/>
        <w:gridCol w:w="745"/>
        <w:gridCol w:w="914"/>
        <w:gridCol w:w="1221"/>
        <w:gridCol w:w="1404"/>
        <w:gridCol w:w="998"/>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学号</w:t>
            </w:r>
          </w:p>
        </w:tc>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出生年月</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7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文化程度</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1" w:type="dxa"/>
            <w:gridSpan w:val="2"/>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年级班级专业</w:t>
            </w:r>
          </w:p>
        </w:tc>
        <w:tc>
          <w:tcPr>
            <w:tcW w:w="155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4"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w:t>
            </w:r>
          </w:p>
        </w:tc>
        <w:tc>
          <w:tcPr>
            <w:tcW w:w="1221" w:type="dxa"/>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4"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递交入党申请书时间</w:t>
            </w:r>
          </w:p>
        </w:tc>
        <w:tc>
          <w:tcPr>
            <w:tcW w:w="18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745" w:type="dxa"/>
            <w:vMerge w:val="restart"/>
            <w:tcBorders>
              <w:top w:val="single" w:color="000000" w:sz="4" w:space="0"/>
              <w:left w:val="single" w:color="000000" w:sz="4" w:space="0"/>
              <w:bottom w:val="nil"/>
              <w:right w:val="nil"/>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推荐入党积极分子为发展对象</w:t>
            </w:r>
          </w:p>
        </w:tc>
        <w:tc>
          <w:tcPr>
            <w:tcW w:w="1610"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团支部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推荐意见</w:t>
            </w:r>
          </w:p>
        </w:tc>
        <w:tc>
          <w:tcPr>
            <w:tcW w:w="742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团支部名称：                           团支部书记签名：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745" w:type="dxa"/>
            <w:vMerge w:val="continue"/>
            <w:tcBorders>
              <w:top w:val="single" w:color="000000" w:sz="4" w:space="0"/>
              <w:left w:val="single" w:color="000000" w:sz="4" w:space="0"/>
              <w:bottom w:val="nil"/>
              <w:right w:val="nil"/>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6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辅导员等相关老师意见</w:t>
            </w:r>
          </w:p>
        </w:tc>
        <w:tc>
          <w:tcPr>
            <w:tcW w:w="742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40" w:firstLineChars="200"/>
              <w:jc w:val="both"/>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签名：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745" w:type="dxa"/>
            <w:vMerge w:val="continue"/>
            <w:tcBorders>
              <w:top w:val="single" w:color="000000" w:sz="4" w:space="0"/>
              <w:left w:val="single" w:color="000000" w:sz="4" w:space="0"/>
              <w:bottom w:val="nil"/>
              <w:right w:val="nil"/>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6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团总支意见</w:t>
            </w:r>
          </w:p>
        </w:tc>
        <w:tc>
          <w:tcPr>
            <w:tcW w:w="7425"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团总支盖章：                          团总支书记签名：</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745" w:type="dxa"/>
            <w:vMerge w:val="continue"/>
            <w:tcBorders>
              <w:top w:val="single" w:color="000000" w:sz="4" w:space="0"/>
              <w:left w:val="single" w:color="000000" w:sz="4" w:space="0"/>
              <w:bottom w:val="nil"/>
              <w:right w:val="nil"/>
            </w:tcBorders>
            <w:shd w:val="clear" w:color="auto" w:fill="auto"/>
            <w:textDirection w:val="tbRlV"/>
            <w:vAlign w:val="center"/>
          </w:tcPr>
          <w:p>
            <w:pPr>
              <w:jc w:val="center"/>
              <w:rPr>
                <w:rFonts w:hint="eastAsia" w:ascii="宋体" w:hAnsi="宋体" w:eastAsia="宋体" w:cs="宋体"/>
                <w:i w:val="0"/>
                <w:iCs w:val="0"/>
                <w:color w:val="000000"/>
                <w:sz w:val="22"/>
                <w:szCs w:val="22"/>
                <w:u w:val="none"/>
              </w:rPr>
            </w:pPr>
          </w:p>
        </w:tc>
        <w:tc>
          <w:tcPr>
            <w:tcW w:w="161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校团委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意见</w:t>
            </w:r>
          </w:p>
        </w:tc>
        <w:tc>
          <w:tcPr>
            <w:tcW w:w="7425" w:type="dxa"/>
            <w:gridSpan w:val="8"/>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校团委（签章）：</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ind w:firstLine="2640" w:firstLineChars="1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780" w:type="dxa"/>
            <w:gridSpan w:val="11"/>
            <w:tcBorders>
              <w:top w:val="single" w:color="000000" w:sz="4" w:space="0"/>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中共南阳农业职业学院委员会组织部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780" w:type="dxa"/>
            <w:gridSpan w:val="11"/>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Style w:val="9"/>
                <w:lang w:val="en-US" w:eastAsia="zh-CN" w:bidi="ar"/>
              </w:rPr>
              <w:t>共青团</w:t>
            </w:r>
            <w:r>
              <w:rPr>
                <w:rFonts w:hint="eastAsia" w:ascii="宋体" w:hAnsi="宋体" w:eastAsia="宋体" w:cs="宋体"/>
                <w:i w:val="0"/>
                <w:iCs w:val="0"/>
                <w:color w:val="000000"/>
                <w:kern w:val="0"/>
                <w:sz w:val="21"/>
                <w:szCs w:val="21"/>
                <w:u w:val="none"/>
                <w:lang w:val="en-US" w:eastAsia="zh-CN" w:bidi="ar"/>
              </w:rPr>
              <w:t>南阳农业职业学院</w:t>
            </w:r>
            <w:r>
              <w:rPr>
                <w:rStyle w:val="9"/>
                <w:lang w:val="en-US" w:eastAsia="zh-CN" w:bidi="ar"/>
              </w:rPr>
              <w:t>委员会制</w:t>
            </w:r>
          </w:p>
        </w:tc>
      </w:tr>
    </w:tbl>
    <w:p>
      <w:pPr>
        <w:keepNext w:val="0"/>
        <w:keepLines w:val="0"/>
        <w:pageBreakBefore w:val="0"/>
        <w:kinsoku/>
        <w:wordWrap/>
        <w:overflowPunct/>
        <w:topLinePunct w:val="0"/>
        <w:autoSpaceDE/>
        <w:autoSpaceDN/>
        <w:bidi w:val="0"/>
        <w:spacing w:line="600" w:lineRule="exact"/>
        <w:rPr>
          <w:rFonts w:hint="eastAsia" w:ascii="黑体" w:hAnsi="黑体" w:eastAsia="黑体" w:cs="黑体"/>
          <w:b w:val="0"/>
          <w:bCs w:val="0"/>
          <w:sz w:val="32"/>
          <w:szCs w:val="32"/>
        </w:rPr>
        <w:sectPr>
          <w:pgSz w:w="11906" w:h="16838"/>
          <w:pgMar w:top="1440" w:right="1123" w:bottom="1440" w:left="1123" w:header="851" w:footer="992" w:gutter="0"/>
          <w:cols w:space="0" w:num="1"/>
          <w:rtlGutter w:val="0"/>
          <w:docGrid w:type="lines" w:linePitch="322" w:charSpace="0"/>
        </w:sectPr>
      </w:pPr>
    </w:p>
    <w:p>
      <w:pPr>
        <w:keepNext w:val="0"/>
        <w:keepLines w:val="0"/>
        <w:pageBreakBefore w:val="0"/>
        <w:kinsoku/>
        <w:wordWrap/>
        <w:overflowPunct/>
        <w:topLinePunct w:val="0"/>
        <w:autoSpaceDE/>
        <w:autoSpaceDN/>
        <w:bidi w:val="0"/>
        <w:spacing w:line="600" w:lineRule="exac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4</w:t>
      </w:r>
    </w:p>
    <w:p>
      <w:pPr>
        <w:keepNext w:val="0"/>
        <w:keepLines w:val="0"/>
        <w:pageBreakBefore w:val="0"/>
        <w:kinsoku/>
        <w:wordWrap/>
        <w:overflowPunct/>
        <w:topLinePunct w:val="0"/>
        <w:autoSpaceDE/>
        <w:autoSpaceDN/>
        <w:bidi w:val="0"/>
        <w:spacing w:line="600" w:lineRule="exact"/>
        <w:jc w:val="center"/>
        <w:rPr>
          <w:rFonts w:ascii="方正小标宋简体" w:hAnsi="方正小标宋_GBK" w:eastAsia="方正小标宋简体" w:cs="方正小标宋_GBK"/>
          <w:b w:val="0"/>
          <w:bCs w:val="0"/>
          <w:sz w:val="36"/>
          <w:szCs w:val="36"/>
        </w:rPr>
      </w:pPr>
      <w:r>
        <w:rPr>
          <w:rFonts w:hint="eastAsia" w:ascii="方正小标宋简体" w:hAnsi="方正小标宋_GBK" w:eastAsia="方正小标宋简体" w:cs="方正小标宋_GBK"/>
          <w:b w:val="0"/>
          <w:bCs w:val="0"/>
          <w:sz w:val="36"/>
          <w:szCs w:val="36"/>
          <w:lang w:val="en-US" w:eastAsia="zh-CN"/>
        </w:rPr>
        <w:t>南阳农业职业学院</w:t>
      </w:r>
      <w:r>
        <w:rPr>
          <w:rFonts w:hint="eastAsia" w:ascii="方正小标宋简体" w:hAnsi="方正小标宋_GBK" w:eastAsia="方正小标宋简体" w:cs="方正小标宋_GBK"/>
          <w:b w:val="0"/>
          <w:bCs w:val="0"/>
          <w:sz w:val="36"/>
          <w:szCs w:val="36"/>
        </w:rPr>
        <w:t>推荐优秀团员作为党的发展对象汇总表</w:t>
      </w:r>
    </w:p>
    <w:p>
      <w:pPr>
        <w:keepNext w:val="0"/>
        <w:keepLines w:val="0"/>
        <w:pageBreakBefore w:val="0"/>
        <w:kinsoku/>
        <w:wordWrap/>
        <w:overflowPunct/>
        <w:topLinePunct w:val="0"/>
        <w:autoSpaceDE/>
        <w:autoSpaceDN/>
        <w:bidi w:val="0"/>
        <w:spacing w:line="600" w:lineRule="exact"/>
        <w:ind w:firstLine="361" w:firstLineChars="150"/>
        <w:rPr>
          <w:rFonts w:ascii="仿宋_GB2312" w:eastAsia="仿宋_GB2312"/>
          <w:b/>
          <w:sz w:val="24"/>
          <w:szCs w:val="24"/>
        </w:rPr>
      </w:pPr>
      <w:r>
        <w:rPr>
          <w:rFonts w:hint="eastAsia" w:ascii="仿宋_GB2312" w:eastAsia="仿宋_GB2312"/>
          <w:b/>
          <w:sz w:val="24"/>
          <w:szCs w:val="24"/>
        </w:rPr>
        <w:t xml:space="preserve">填报单位（盖章）：                         填表人：                       填表时间：       年  月  日         </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302"/>
        <w:gridCol w:w="967"/>
        <w:gridCol w:w="967"/>
        <w:gridCol w:w="1492"/>
        <w:gridCol w:w="1497"/>
        <w:gridCol w:w="1682"/>
        <w:gridCol w:w="1662"/>
        <w:gridCol w:w="1619"/>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b/>
                <w:sz w:val="24"/>
                <w:szCs w:val="24"/>
              </w:rPr>
            </w:pPr>
            <w:r>
              <w:rPr>
                <w:rFonts w:hint="eastAsia" w:ascii="仿宋_GB2312" w:hAnsi="仿宋_GB2312" w:eastAsia="仿宋_GB2312" w:cs="仿宋_GB2312"/>
                <w:b/>
                <w:bCs/>
                <w:sz w:val="21"/>
                <w:szCs w:val="21"/>
              </w:rPr>
              <w:t>序号</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b/>
                <w:sz w:val="24"/>
                <w:szCs w:val="24"/>
              </w:rPr>
            </w:pPr>
            <w:r>
              <w:rPr>
                <w:rFonts w:hint="eastAsia" w:ascii="仿宋_GB2312" w:hAnsi="仿宋_GB2312" w:eastAsia="仿宋_GB2312" w:cs="仿宋_GB2312"/>
                <w:b/>
                <w:bCs/>
                <w:sz w:val="21"/>
                <w:szCs w:val="21"/>
              </w:rPr>
              <w:t>姓名</w:t>
            </w:r>
          </w:p>
        </w:tc>
        <w:tc>
          <w:tcPr>
            <w:tcW w:w="341"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团支部名称</w:t>
            </w:r>
          </w:p>
        </w:tc>
        <w:tc>
          <w:tcPr>
            <w:tcW w:w="341"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b/>
                <w:sz w:val="24"/>
                <w:szCs w:val="24"/>
              </w:rPr>
            </w:pPr>
            <w:r>
              <w:rPr>
                <w:rFonts w:hint="eastAsia" w:ascii="仿宋_GB2312" w:hAnsi="仿宋_GB2312" w:eastAsia="仿宋_GB2312" w:cs="仿宋_GB2312"/>
                <w:b/>
                <w:bCs/>
                <w:sz w:val="21"/>
                <w:szCs w:val="21"/>
              </w:rPr>
              <w:t>性别</w:t>
            </w:r>
          </w:p>
        </w:tc>
        <w:tc>
          <w:tcPr>
            <w:tcW w:w="526"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b/>
                <w:sz w:val="24"/>
                <w:szCs w:val="24"/>
              </w:rPr>
            </w:pPr>
            <w:r>
              <w:rPr>
                <w:rFonts w:hint="eastAsia" w:ascii="仿宋_GB2312" w:hAnsi="仿宋_GB2312" w:eastAsia="仿宋_GB2312" w:cs="仿宋_GB2312"/>
                <w:b/>
                <w:bCs/>
                <w:sz w:val="21"/>
                <w:szCs w:val="21"/>
                <w:lang w:val="en-US" w:eastAsia="zh-CN"/>
              </w:rPr>
              <w:t>出生年月</w:t>
            </w:r>
          </w:p>
        </w:tc>
        <w:tc>
          <w:tcPr>
            <w:tcW w:w="528"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仿宋_GB2312" w:eastAsia="仿宋_GB2312"/>
                <w:b/>
                <w:sz w:val="24"/>
                <w:szCs w:val="24"/>
                <w:lang w:val="en-US" w:eastAsia="zh-CN"/>
              </w:rPr>
            </w:pPr>
            <w:r>
              <w:rPr>
                <w:rFonts w:hint="eastAsia" w:ascii="仿宋_GB2312" w:hAnsi="仿宋_GB2312" w:eastAsia="仿宋_GB2312" w:cs="仿宋_GB2312"/>
                <w:b/>
                <w:bCs/>
                <w:sz w:val="21"/>
                <w:szCs w:val="21"/>
                <w:lang w:val="en-US" w:eastAsia="zh-CN"/>
              </w:rPr>
              <w:t>民族</w:t>
            </w:r>
          </w:p>
        </w:tc>
        <w:tc>
          <w:tcPr>
            <w:tcW w:w="593"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b/>
                <w:sz w:val="24"/>
                <w:szCs w:val="24"/>
                <w:lang w:val="en-US" w:eastAsia="zh-CN"/>
              </w:rPr>
            </w:pPr>
            <w:r>
              <w:rPr>
                <w:rFonts w:hint="eastAsia" w:ascii="仿宋_GB2312" w:hAnsi="仿宋_GB2312" w:eastAsia="仿宋_GB2312" w:cs="仿宋_GB2312"/>
                <w:b/>
                <w:bCs/>
                <w:sz w:val="21"/>
                <w:szCs w:val="21"/>
                <w:lang w:val="en-US" w:eastAsia="zh-CN"/>
              </w:rPr>
              <w:t>籍贯</w:t>
            </w:r>
          </w:p>
        </w:tc>
        <w:tc>
          <w:tcPr>
            <w:tcW w:w="586"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b/>
                <w:sz w:val="24"/>
                <w:szCs w:val="24"/>
                <w:lang w:val="en-US" w:eastAsia="zh-CN"/>
              </w:rPr>
            </w:pPr>
            <w:r>
              <w:rPr>
                <w:rFonts w:hint="eastAsia" w:ascii="仿宋_GB2312" w:hAnsi="仿宋_GB2312" w:eastAsia="仿宋_GB2312" w:cs="仿宋_GB2312"/>
                <w:b/>
                <w:bCs/>
                <w:sz w:val="21"/>
                <w:szCs w:val="21"/>
              </w:rPr>
              <w:t>入团时间</w:t>
            </w:r>
          </w:p>
        </w:tc>
        <w:tc>
          <w:tcPr>
            <w:tcW w:w="571"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b/>
                <w:sz w:val="24"/>
                <w:szCs w:val="24"/>
                <w:lang w:val="en-US" w:eastAsia="zh-CN"/>
              </w:rPr>
            </w:pPr>
            <w:r>
              <w:rPr>
                <w:rFonts w:hint="eastAsia" w:ascii="仿宋_GB2312" w:hAnsi="仿宋_GB2312" w:eastAsia="仿宋_GB2312" w:cs="仿宋_GB2312"/>
                <w:b/>
                <w:bCs/>
                <w:sz w:val="21"/>
                <w:szCs w:val="21"/>
                <w:lang w:val="en-US" w:eastAsia="zh-CN"/>
              </w:rPr>
              <w:t>团内职务</w:t>
            </w:r>
          </w:p>
        </w:tc>
        <w:tc>
          <w:tcPr>
            <w:tcW w:w="708" w:type="pc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仿宋_GB2312" w:eastAsia="仿宋_GB2312"/>
                <w:b/>
                <w:sz w:val="24"/>
                <w:szCs w:val="24"/>
                <w:lang w:val="en-US" w:eastAsia="zh-CN"/>
              </w:rPr>
            </w:pPr>
            <w:r>
              <w:rPr>
                <w:rFonts w:hint="eastAsia" w:ascii="仿宋_GB2312" w:eastAsia="仿宋_GB2312"/>
                <w:b/>
                <w:sz w:val="24"/>
                <w:szCs w:val="24"/>
                <w:lang w:val="en-US" w:eastAsia="zh-CN"/>
              </w:rPr>
              <w:t>列为入党积极分子时间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459"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93"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8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7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70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459"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93"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8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7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70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459"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93"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8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7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70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459"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93"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8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7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70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459"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93"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8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7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70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459"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34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2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93"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86"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571"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c>
          <w:tcPr>
            <w:tcW w:w="708" w:type="pct"/>
          </w:tcPr>
          <w:p>
            <w:pPr>
              <w:keepNext w:val="0"/>
              <w:keepLines w:val="0"/>
              <w:pageBreakBefore w:val="0"/>
              <w:kinsoku/>
              <w:wordWrap/>
              <w:overflowPunct/>
              <w:topLinePunct w:val="0"/>
              <w:autoSpaceDE/>
              <w:autoSpaceDN/>
              <w:bidi w:val="0"/>
              <w:spacing w:line="600" w:lineRule="exact"/>
              <w:rPr>
                <w:rFonts w:ascii="仿宋_GB2312" w:eastAsia="仿宋_GB2312"/>
                <w:sz w:val="24"/>
                <w:szCs w:val="24"/>
              </w:rPr>
            </w:pPr>
          </w:p>
        </w:tc>
      </w:tr>
    </w:tbl>
    <w:p>
      <w:pPr>
        <w:keepNext w:val="0"/>
        <w:keepLines w:val="0"/>
        <w:pageBreakBefore w:val="0"/>
        <w:kinsoku/>
        <w:wordWrap/>
        <w:overflowPunct/>
        <w:topLinePunct w:val="0"/>
        <w:autoSpaceDE/>
        <w:autoSpaceDN/>
        <w:bidi w:val="0"/>
        <w:spacing w:line="600" w:lineRule="exact"/>
        <w:ind w:left="-105" w:leftChars="-50" w:firstLine="361" w:firstLineChars="150"/>
        <w:rPr>
          <w:rFonts w:hint="eastAsia" w:ascii="仿宋_GB2312" w:hAnsi="宋体" w:eastAsia="仿宋_GB2312"/>
          <w:b/>
          <w:bCs/>
          <w:sz w:val="24"/>
          <w:szCs w:val="24"/>
          <w:lang w:eastAsia="zh-CN"/>
        </w:rPr>
      </w:pPr>
      <w:r>
        <w:rPr>
          <w:rFonts w:hint="eastAsia" w:ascii="仿宋_GB2312" w:hAnsi="宋体" w:eastAsia="仿宋_GB2312"/>
          <w:b/>
          <w:bCs/>
          <w:sz w:val="24"/>
          <w:szCs w:val="24"/>
        </w:rPr>
        <w:t>注：此表一式</w:t>
      </w:r>
      <w:r>
        <w:rPr>
          <w:rFonts w:hint="eastAsia" w:ascii="仿宋_GB2312" w:hAnsi="宋体" w:eastAsia="仿宋_GB2312"/>
          <w:b/>
          <w:bCs/>
          <w:sz w:val="24"/>
          <w:szCs w:val="24"/>
          <w:lang w:val="en-US" w:eastAsia="zh-CN"/>
        </w:rPr>
        <w:t>三</w:t>
      </w:r>
      <w:r>
        <w:rPr>
          <w:rFonts w:hint="eastAsia" w:ascii="仿宋_GB2312" w:hAnsi="宋体" w:eastAsia="仿宋_GB2312"/>
          <w:b/>
          <w:bCs/>
          <w:sz w:val="24"/>
          <w:szCs w:val="24"/>
        </w:rPr>
        <w:t>份，一份学院团</w:t>
      </w:r>
      <w:r>
        <w:rPr>
          <w:rFonts w:hint="eastAsia" w:ascii="仿宋_GB2312" w:hAnsi="宋体" w:eastAsia="仿宋_GB2312"/>
          <w:b/>
          <w:bCs/>
          <w:sz w:val="24"/>
          <w:szCs w:val="24"/>
          <w:lang w:val="en-US" w:eastAsia="zh-CN"/>
        </w:rPr>
        <w:t>总支</w:t>
      </w:r>
      <w:r>
        <w:rPr>
          <w:rFonts w:hint="eastAsia" w:ascii="仿宋_GB2312" w:hAnsi="宋体" w:eastAsia="仿宋_GB2312"/>
          <w:b/>
          <w:bCs/>
          <w:sz w:val="24"/>
          <w:szCs w:val="24"/>
        </w:rPr>
        <w:t>留存，一份报送</w:t>
      </w:r>
      <w:r>
        <w:rPr>
          <w:rFonts w:hint="eastAsia" w:ascii="仿宋_GB2312" w:hAnsi="宋体" w:eastAsia="仿宋_GB2312"/>
          <w:b/>
          <w:bCs/>
          <w:sz w:val="24"/>
          <w:szCs w:val="24"/>
          <w:lang w:val="en-US" w:eastAsia="zh-CN"/>
        </w:rPr>
        <w:t>学院党委</w:t>
      </w:r>
      <w:r>
        <w:rPr>
          <w:rFonts w:hint="eastAsia" w:ascii="仿宋_GB2312" w:hAnsi="宋体" w:eastAsia="仿宋_GB2312"/>
          <w:b/>
          <w:bCs/>
          <w:sz w:val="24"/>
          <w:szCs w:val="24"/>
          <w:lang w:eastAsia="zh-CN"/>
        </w:rPr>
        <w:t>，</w:t>
      </w:r>
      <w:r>
        <w:rPr>
          <w:rFonts w:hint="eastAsia" w:ascii="仿宋_GB2312" w:hAnsi="宋体" w:eastAsia="仿宋_GB2312"/>
          <w:b/>
          <w:bCs/>
          <w:sz w:val="24"/>
          <w:szCs w:val="24"/>
        </w:rPr>
        <w:t>一份报送校团委备案</w:t>
      </w:r>
      <w:r>
        <w:rPr>
          <w:rFonts w:hint="eastAsia" w:ascii="仿宋_GB2312" w:hAnsi="宋体" w:eastAsia="仿宋_GB2312"/>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p>
    <w:sectPr>
      <w:pgSz w:w="16838" w:h="11906" w:orient="landscape"/>
      <w:pgMar w:top="1123" w:right="1440" w:bottom="1123" w:left="144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DBD0D3-128A-4166-8A66-CDAFB6D91A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D2F032E-4321-436F-93E3-9FDCF5977753}"/>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68A92F6F-6485-48C3-9A43-615AAA1A066F}"/>
  </w:font>
  <w:font w:name="方正小标宋_GBK">
    <w:panose1 w:val="02000000000000000000"/>
    <w:charset w:val="86"/>
    <w:family w:val="script"/>
    <w:pitch w:val="default"/>
    <w:sig w:usb0="A00002BF" w:usb1="38CF7CFA" w:usb2="00082016" w:usb3="00000000" w:csb0="00040001" w:csb1="00000000"/>
    <w:embedRegular r:id="rId4" w:fontKey="{FC0C518A-E390-416E-A6DC-29524D4117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FC691"/>
    <w:multiLevelType w:val="singleLevel"/>
    <w:tmpl w:val="D14FC691"/>
    <w:lvl w:ilvl="0" w:tentative="0">
      <w:start w:val="1"/>
      <w:numFmt w:val="chineseCounting"/>
      <w:suff w:val="space"/>
      <w:lvlText w:val="第%1条"/>
      <w:lvlJc w:val="left"/>
      <w:rPr>
        <w:rFonts w:hint="eastAsia"/>
      </w:rPr>
    </w:lvl>
  </w:abstractNum>
  <w:abstractNum w:abstractNumId="1">
    <w:nsid w:val="F205388C"/>
    <w:multiLevelType w:val="singleLevel"/>
    <w:tmpl w:val="F205388C"/>
    <w:lvl w:ilvl="0" w:tentative="0">
      <w:start w:val="1"/>
      <w:numFmt w:val="chineseCounting"/>
      <w:suff w:val="nothing"/>
      <w:lvlText w:val="（%1）"/>
      <w:lvlJc w:val="left"/>
      <w:rPr>
        <w:rFonts w:hint="eastAsia"/>
      </w:rPr>
    </w:lvl>
  </w:abstractNum>
  <w:abstractNum w:abstractNumId="2">
    <w:nsid w:val="5098374A"/>
    <w:multiLevelType w:val="singleLevel"/>
    <w:tmpl w:val="5098374A"/>
    <w:lvl w:ilvl="0" w:tentative="0">
      <w:start w:val="1"/>
      <w:numFmt w:val="chineseCounting"/>
      <w:suff w:val="nothing"/>
      <w:lvlText w:val="（%1）"/>
      <w:lvlJc w:val="left"/>
      <w:rPr>
        <w:rFonts w:hint="eastAsia"/>
      </w:rPr>
    </w:lvl>
  </w:abstractNum>
  <w:abstractNum w:abstractNumId="3">
    <w:nsid w:val="5996E3FD"/>
    <w:multiLevelType w:val="singleLevel"/>
    <w:tmpl w:val="5996E3F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OTUxNThjZjIxZDMzOTc0MTg0ZmRjMjA4ZWJjZmQifQ=="/>
  </w:docVars>
  <w:rsids>
    <w:rsidRoot w:val="52EE335F"/>
    <w:rsid w:val="042711AF"/>
    <w:rsid w:val="06BB3AE6"/>
    <w:rsid w:val="09F55EEB"/>
    <w:rsid w:val="0FAB538A"/>
    <w:rsid w:val="13012B8D"/>
    <w:rsid w:val="23A9697E"/>
    <w:rsid w:val="28711A6B"/>
    <w:rsid w:val="29F55728"/>
    <w:rsid w:val="2BCA4992"/>
    <w:rsid w:val="392B23DF"/>
    <w:rsid w:val="394538AA"/>
    <w:rsid w:val="40076861"/>
    <w:rsid w:val="40512B35"/>
    <w:rsid w:val="42D758A3"/>
    <w:rsid w:val="4A4F6F75"/>
    <w:rsid w:val="4C6D3D94"/>
    <w:rsid w:val="4D0A29E9"/>
    <w:rsid w:val="519136D9"/>
    <w:rsid w:val="52EE335F"/>
    <w:rsid w:val="58C37B06"/>
    <w:rsid w:val="5D584F8E"/>
    <w:rsid w:val="669015B7"/>
    <w:rsid w:val="69605A13"/>
    <w:rsid w:val="6B3D2086"/>
    <w:rsid w:val="719C15B2"/>
    <w:rsid w:val="78E20126"/>
    <w:rsid w:val="7AA15E8B"/>
    <w:rsid w:val="7C43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440" w:lineRule="exact"/>
      <w:jc w:val="center"/>
    </w:pPr>
    <w:rPr>
      <w:rFonts w:ascii="楷体_GB2312" w:eastAsia="楷体_GB2312"/>
      <w:sz w:val="8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qFormat/>
    <w:uiPriority w:val="0"/>
    <w:rPr>
      <w:b/>
      <w:kern w:val="44"/>
      <w:sz w:val="44"/>
    </w:rPr>
  </w:style>
  <w:style w:type="character" w:customStyle="1" w:styleId="9">
    <w:name w:val="font3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4984</Words>
  <Characters>5016</Characters>
  <Lines>0</Lines>
  <Paragraphs>0</Paragraphs>
  <TotalTime>9</TotalTime>
  <ScaleCrop>false</ScaleCrop>
  <LinksUpToDate>false</LinksUpToDate>
  <CharactersWithSpaces>5750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2022-12-12T14:00:00Z</dcterms:created>
  <dc:creator>陆离www</dc:creator>
  <cp:lastModifiedBy>陆离www</cp:lastModifiedBy>
  <dcterms:modified xsi:type="dcterms:W3CDTF">2023-03-31T01:27:56Z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C3C0909508C2466D91DE70E892839965</vt:lpwstr>
  </property>
</Properties>
</file>